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DB85" w14:textId="6F30633E" w:rsidR="002B5B12" w:rsidRDefault="002B5B12" w:rsidP="00575C5B">
      <w:pPr>
        <w:rPr>
          <w:szCs w:val="20"/>
        </w:rPr>
      </w:pPr>
    </w:p>
    <w:sdt>
      <w:sdtPr>
        <w:rPr>
          <w:rFonts w:ascii="Trebuchet MS" w:hAnsi="Trebuchet MS"/>
          <w:b/>
          <w:bCs/>
          <w:color w:val="auto"/>
          <w:sz w:val="20"/>
          <w:szCs w:val="20"/>
        </w:rPr>
        <w:id w:val="767202895"/>
        <w:docPartObj>
          <w:docPartGallery w:val="Table of Contents"/>
          <w:docPartUnique/>
        </w:docPartObj>
      </w:sdtPr>
      <w:sdtEndPr>
        <w:rPr>
          <w:rFonts w:eastAsia="Calibri" w:cs="Times New Roman"/>
          <w:b w:val="0"/>
          <w:noProof/>
          <w:szCs w:val="18"/>
        </w:rPr>
      </w:sdtEndPr>
      <w:sdtContent>
        <w:p w14:paraId="46815B79" w14:textId="6E0747D7" w:rsidR="00744814" w:rsidRPr="00744814" w:rsidRDefault="00744814">
          <w:pPr>
            <w:pStyle w:val="TOCHeading"/>
            <w:rPr>
              <w:rFonts w:ascii="Trebuchet MS" w:hAnsi="Trebuchet MS"/>
              <w:b/>
              <w:bCs/>
              <w:color w:val="auto"/>
              <w:sz w:val="20"/>
              <w:szCs w:val="20"/>
            </w:rPr>
          </w:pPr>
          <w:r w:rsidRPr="00744814">
            <w:rPr>
              <w:rFonts w:ascii="Trebuchet MS" w:hAnsi="Trebuchet MS"/>
              <w:b/>
              <w:bCs/>
              <w:color w:val="auto"/>
              <w:sz w:val="20"/>
              <w:szCs w:val="20"/>
            </w:rPr>
            <w:t>Table of Contents</w:t>
          </w:r>
        </w:p>
        <w:p w14:paraId="3D89255F" w14:textId="5B6128DB" w:rsidR="002B566E" w:rsidRPr="00EA1C05" w:rsidRDefault="00744814" w:rsidP="00EA1C05">
          <w:pPr>
            <w:pStyle w:val="TOC1"/>
            <w:rPr>
              <w:rFonts w:asciiTheme="minorHAnsi" w:eastAsiaTheme="minorEastAsia" w:hAnsiTheme="minorHAnsi" w:cstheme="minorBidi"/>
              <w:b w:val="0"/>
              <w:bCs/>
              <w:sz w:val="22"/>
              <w:szCs w:val="22"/>
            </w:rPr>
          </w:pPr>
          <w:r w:rsidRPr="00EA1C05">
            <w:rPr>
              <w:b w:val="0"/>
              <w:bCs/>
            </w:rPr>
            <w:fldChar w:fldCharType="begin"/>
          </w:r>
          <w:r w:rsidRPr="00EA1C05">
            <w:rPr>
              <w:b w:val="0"/>
              <w:bCs/>
            </w:rPr>
            <w:instrText xml:space="preserve"> TOC \o "1-3" \h \z \u </w:instrText>
          </w:r>
          <w:r w:rsidRPr="00EA1C05">
            <w:rPr>
              <w:b w:val="0"/>
              <w:bCs/>
            </w:rPr>
            <w:fldChar w:fldCharType="separate"/>
          </w:r>
          <w:hyperlink w:anchor="_Toc113551067" w:history="1">
            <w:r w:rsidR="002B566E" w:rsidRPr="00EA1C05">
              <w:rPr>
                <w:rStyle w:val="Hyperlink"/>
                <w:b w:val="0"/>
                <w:bCs/>
              </w:rPr>
              <w:t>Table of Figures</w:t>
            </w:r>
            <w:r w:rsidR="002B566E" w:rsidRPr="00EA1C05">
              <w:rPr>
                <w:b w:val="0"/>
                <w:bCs/>
                <w:webHidden/>
              </w:rPr>
              <w:tab/>
            </w:r>
            <w:r w:rsidR="002B566E" w:rsidRPr="00EA1C05">
              <w:rPr>
                <w:b w:val="0"/>
                <w:bCs/>
                <w:webHidden/>
              </w:rPr>
              <w:fldChar w:fldCharType="begin"/>
            </w:r>
            <w:r w:rsidR="002B566E" w:rsidRPr="00EA1C05">
              <w:rPr>
                <w:b w:val="0"/>
                <w:bCs/>
                <w:webHidden/>
              </w:rPr>
              <w:instrText xml:space="preserve"> PAGEREF _Toc113551067 \h </w:instrText>
            </w:r>
            <w:r w:rsidR="002B566E" w:rsidRPr="00EA1C05">
              <w:rPr>
                <w:b w:val="0"/>
                <w:bCs/>
                <w:webHidden/>
              </w:rPr>
            </w:r>
            <w:r w:rsidR="002B566E" w:rsidRPr="00EA1C05">
              <w:rPr>
                <w:b w:val="0"/>
                <w:bCs/>
                <w:webHidden/>
              </w:rPr>
              <w:fldChar w:fldCharType="separate"/>
            </w:r>
            <w:r w:rsidR="002B566E" w:rsidRPr="00EA1C05">
              <w:rPr>
                <w:b w:val="0"/>
                <w:bCs/>
                <w:webHidden/>
              </w:rPr>
              <w:t>3</w:t>
            </w:r>
            <w:r w:rsidR="002B566E" w:rsidRPr="00EA1C05">
              <w:rPr>
                <w:b w:val="0"/>
                <w:bCs/>
                <w:webHidden/>
              </w:rPr>
              <w:fldChar w:fldCharType="end"/>
            </w:r>
          </w:hyperlink>
        </w:p>
        <w:p w14:paraId="516B8195" w14:textId="6635E286" w:rsidR="002B566E" w:rsidRPr="00EA1C05" w:rsidRDefault="002B566E" w:rsidP="00EA1C05">
          <w:pPr>
            <w:pStyle w:val="TOC1"/>
            <w:rPr>
              <w:rFonts w:asciiTheme="minorHAnsi" w:eastAsiaTheme="minorEastAsia" w:hAnsiTheme="minorHAnsi" w:cstheme="minorBidi"/>
              <w:b w:val="0"/>
              <w:bCs/>
              <w:sz w:val="22"/>
              <w:szCs w:val="22"/>
            </w:rPr>
          </w:pPr>
          <w:hyperlink w:anchor="_Toc113551068" w:history="1">
            <w:r w:rsidRPr="00EA1C05">
              <w:rPr>
                <w:rStyle w:val="Hyperlink"/>
                <w:b w:val="0"/>
                <w:bCs/>
              </w:rPr>
              <w:t>Table of Tables</w:t>
            </w:r>
            <w:r w:rsidRPr="00EA1C05">
              <w:rPr>
                <w:b w:val="0"/>
                <w:bCs/>
                <w:webHidden/>
              </w:rPr>
              <w:tab/>
            </w:r>
            <w:r w:rsidRPr="00EA1C05">
              <w:rPr>
                <w:b w:val="0"/>
                <w:bCs/>
                <w:webHidden/>
              </w:rPr>
              <w:fldChar w:fldCharType="begin"/>
            </w:r>
            <w:r w:rsidRPr="00EA1C05">
              <w:rPr>
                <w:b w:val="0"/>
                <w:bCs/>
                <w:webHidden/>
              </w:rPr>
              <w:instrText xml:space="preserve"> PAGEREF _Toc113551068 \h </w:instrText>
            </w:r>
            <w:r w:rsidRPr="00EA1C05">
              <w:rPr>
                <w:b w:val="0"/>
                <w:bCs/>
                <w:webHidden/>
              </w:rPr>
            </w:r>
            <w:r w:rsidRPr="00EA1C05">
              <w:rPr>
                <w:b w:val="0"/>
                <w:bCs/>
                <w:webHidden/>
              </w:rPr>
              <w:fldChar w:fldCharType="separate"/>
            </w:r>
            <w:r w:rsidRPr="00EA1C05">
              <w:rPr>
                <w:b w:val="0"/>
                <w:bCs/>
                <w:webHidden/>
              </w:rPr>
              <w:t>3</w:t>
            </w:r>
            <w:r w:rsidRPr="00EA1C05">
              <w:rPr>
                <w:b w:val="0"/>
                <w:bCs/>
                <w:webHidden/>
              </w:rPr>
              <w:fldChar w:fldCharType="end"/>
            </w:r>
          </w:hyperlink>
        </w:p>
        <w:p w14:paraId="24570354" w14:textId="268F65F5" w:rsidR="002B566E" w:rsidRPr="00EA1C05" w:rsidRDefault="002B566E" w:rsidP="00EA1C05">
          <w:pPr>
            <w:pStyle w:val="TOC1"/>
            <w:rPr>
              <w:rFonts w:asciiTheme="minorHAnsi" w:eastAsiaTheme="minorEastAsia" w:hAnsiTheme="minorHAnsi" w:cstheme="minorBidi"/>
              <w:b w:val="0"/>
              <w:bCs/>
              <w:sz w:val="22"/>
              <w:szCs w:val="22"/>
            </w:rPr>
          </w:pPr>
          <w:hyperlink w:anchor="_Toc113551069" w:history="1">
            <w:r w:rsidRPr="00EA1C05">
              <w:rPr>
                <w:rStyle w:val="Hyperlink"/>
                <w:b w:val="0"/>
                <w:bCs/>
              </w:rPr>
              <w:t>Abstract</w:t>
            </w:r>
            <w:r w:rsidRPr="00EA1C05">
              <w:rPr>
                <w:b w:val="0"/>
                <w:bCs/>
                <w:webHidden/>
              </w:rPr>
              <w:tab/>
            </w:r>
            <w:r w:rsidRPr="00EA1C05">
              <w:rPr>
                <w:b w:val="0"/>
                <w:bCs/>
                <w:webHidden/>
              </w:rPr>
              <w:fldChar w:fldCharType="begin"/>
            </w:r>
            <w:r w:rsidRPr="00EA1C05">
              <w:rPr>
                <w:b w:val="0"/>
                <w:bCs/>
                <w:webHidden/>
              </w:rPr>
              <w:instrText xml:space="preserve"> PAGEREF _Toc113551069 \h </w:instrText>
            </w:r>
            <w:r w:rsidRPr="00EA1C05">
              <w:rPr>
                <w:b w:val="0"/>
                <w:bCs/>
                <w:webHidden/>
              </w:rPr>
            </w:r>
            <w:r w:rsidRPr="00EA1C05">
              <w:rPr>
                <w:b w:val="0"/>
                <w:bCs/>
                <w:webHidden/>
              </w:rPr>
              <w:fldChar w:fldCharType="separate"/>
            </w:r>
            <w:r w:rsidRPr="00EA1C05">
              <w:rPr>
                <w:b w:val="0"/>
                <w:bCs/>
                <w:webHidden/>
              </w:rPr>
              <w:t>4</w:t>
            </w:r>
            <w:r w:rsidRPr="00EA1C05">
              <w:rPr>
                <w:b w:val="0"/>
                <w:bCs/>
                <w:webHidden/>
              </w:rPr>
              <w:fldChar w:fldCharType="end"/>
            </w:r>
          </w:hyperlink>
        </w:p>
        <w:p w14:paraId="39276AF5" w14:textId="5B415B08" w:rsidR="002B566E" w:rsidRPr="00EA1C05" w:rsidRDefault="002B566E" w:rsidP="00EA1C05">
          <w:pPr>
            <w:pStyle w:val="TOC1"/>
            <w:rPr>
              <w:rFonts w:asciiTheme="minorHAnsi" w:eastAsiaTheme="minorEastAsia" w:hAnsiTheme="minorHAnsi" w:cstheme="minorBidi"/>
              <w:b w:val="0"/>
              <w:bCs/>
              <w:sz w:val="22"/>
              <w:szCs w:val="22"/>
            </w:rPr>
          </w:pPr>
          <w:hyperlink w:anchor="_Toc113551070" w:history="1">
            <w:r w:rsidRPr="00EA1C05">
              <w:rPr>
                <w:rStyle w:val="Hyperlink"/>
                <w:b w:val="0"/>
                <w:bCs/>
              </w:rPr>
              <w:t>Introduction</w:t>
            </w:r>
            <w:r w:rsidRPr="00EA1C05">
              <w:rPr>
                <w:b w:val="0"/>
                <w:bCs/>
                <w:webHidden/>
              </w:rPr>
              <w:tab/>
            </w:r>
            <w:r w:rsidRPr="00EA1C05">
              <w:rPr>
                <w:b w:val="0"/>
                <w:bCs/>
                <w:webHidden/>
              </w:rPr>
              <w:fldChar w:fldCharType="begin"/>
            </w:r>
            <w:r w:rsidRPr="00EA1C05">
              <w:rPr>
                <w:b w:val="0"/>
                <w:bCs/>
                <w:webHidden/>
              </w:rPr>
              <w:instrText xml:space="preserve"> PAGEREF _Toc113551070 \h </w:instrText>
            </w:r>
            <w:r w:rsidRPr="00EA1C05">
              <w:rPr>
                <w:b w:val="0"/>
                <w:bCs/>
                <w:webHidden/>
              </w:rPr>
            </w:r>
            <w:r w:rsidRPr="00EA1C05">
              <w:rPr>
                <w:b w:val="0"/>
                <w:bCs/>
                <w:webHidden/>
              </w:rPr>
              <w:fldChar w:fldCharType="separate"/>
            </w:r>
            <w:r w:rsidRPr="00EA1C05">
              <w:rPr>
                <w:b w:val="0"/>
                <w:bCs/>
                <w:webHidden/>
              </w:rPr>
              <w:t>4</w:t>
            </w:r>
            <w:r w:rsidRPr="00EA1C05">
              <w:rPr>
                <w:b w:val="0"/>
                <w:bCs/>
                <w:webHidden/>
              </w:rPr>
              <w:fldChar w:fldCharType="end"/>
            </w:r>
          </w:hyperlink>
        </w:p>
        <w:p w14:paraId="383F10BF" w14:textId="766FB25E" w:rsidR="002B566E" w:rsidRPr="00EA1C05" w:rsidRDefault="002B566E" w:rsidP="00EA1C05">
          <w:pPr>
            <w:pStyle w:val="TOC1"/>
            <w:rPr>
              <w:rFonts w:asciiTheme="minorHAnsi" w:eastAsiaTheme="minorEastAsia" w:hAnsiTheme="minorHAnsi" w:cstheme="minorBidi"/>
              <w:b w:val="0"/>
              <w:bCs/>
              <w:sz w:val="22"/>
              <w:szCs w:val="22"/>
            </w:rPr>
          </w:pPr>
          <w:hyperlink w:anchor="_Toc113551071" w:history="1">
            <w:r w:rsidRPr="00EA1C05">
              <w:rPr>
                <w:rStyle w:val="Hyperlink"/>
                <w:b w:val="0"/>
                <w:bCs/>
              </w:rPr>
              <w:t>Background</w:t>
            </w:r>
            <w:r w:rsidRPr="00EA1C05">
              <w:rPr>
                <w:b w:val="0"/>
                <w:bCs/>
                <w:webHidden/>
              </w:rPr>
              <w:tab/>
            </w:r>
            <w:r w:rsidRPr="00EA1C05">
              <w:rPr>
                <w:b w:val="0"/>
                <w:bCs/>
                <w:webHidden/>
              </w:rPr>
              <w:fldChar w:fldCharType="begin"/>
            </w:r>
            <w:r w:rsidRPr="00EA1C05">
              <w:rPr>
                <w:b w:val="0"/>
                <w:bCs/>
                <w:webHidden/>
              </w:rPr>
              <w:instrText xml:space="preserve"> PAGEREF _Toc113551071 \h </w:instrText>
            </w:r>
            <w:r w:rsidRPr="00EA1C05">
              <w:rPr>
                <w:b w:val="0"/>
                <w:bCs/>
                <w:webHidden/>
              </w:rPr>
            </w:r>
            <w:r w:rsidRPr="00EA1C05">
              <w:rPr>
                <w:b w:val="0"/>
                <w:bCs/>
                <w:webHidden/>
              </w:rPr>
              <w:fldChar w:fldCharType="separate"/>
            </w:r>
            <w:r w:rsidRPr="00EA1C05">
              <w:rPr>
                <w:b w:val="0"/>
                <w:bCs/>
                <w:webHidden/>
              </w:rPr>
              <w:t>5</w:t>
            </w:r>
            <w:r w:rsidRPr="00EA1C05">
              <w:rPr>
                <w:b w:val="0"/>
                <w:bCs/>
                <w:webHidden/>
              </w:rPr>
              <w:fldChar w:fldCharType="end"/>
            </w:r>
          </w:hyperlink>
        </w:p>
        <w:p w14:paraId="66723DC2" w14:textId="57FC1639" w:rsidR="002B566E" w:rsidRPr="00EA1C05" w:rsidRDefault="002B566E">
          <w:pPr>
            <w:pStyle w:val="TOC2"/>
            <w:rPr>
              <w:rFonts w:asciiTheme="minorHAnsi" w:eastAsiaTheme="minorEastAsia" w:hAnsiTheme="minorHAnsi" w:cstheme="minorBidi"/>
              <w:bCs/>
              <w:noProof/>
              <w:sz w:val="22"/>
              <w:szCs w:val="22"/>
            </w:rPr>
          </w:pPr>
          <w:hyperlink w:anchor="_Toc113551072" w:history="1">
            <w:r w:rsidRPr="00EA1C05">
              <w:rPr>
                <w:rStyle w:val="Hyperlink"/>
                <w:bCs/>
                <w:noProof/>
              </w:rPr>
              <w:t>Examining the OECD climate-related funding</w:t>
            </w:r>
            <w:r w:rsidRPr="00EA1C05">
              <w:rPr>
                <w:bCs/>
                <w:noProof/>
                <w:webHidden/>
              </w:rPr>
              <w:tab/>
            </w:r>
            <w:r w:rsidRPr="00EA1C05">
              <w:rPr>
                <w:bCs/>
                <w:noProof/>
                <w:webHidden/>
              </w:rPr>
              <w:fldChar w:fldCharType="begin"/>
            </w:r>
            <w:r w:rsidRPr="00EA1C05">
              <w:rPr>
                <w:bCs/>
                <w:noProof/>
                <w:webHidden/>
              </w:rPr>
              <w:instrText xml:space="preserve"> PAGEREF _Toc113551072 \h </w:instrText>
            </w:r>
            <w:r w:rsidRPr="00EA1C05">
              <w:rPr>
                <w:bCs/>
                <w:noProof/>
                <w:webHidden/>
              </w:rPr>
            </w:r>
            <w:r w:rsidRPr="00EA1C05">
              <w:rPr>
                <w:bCs/>
                <w:noProof/>
                <w:webHidden/>
              </w:rPr>
              <w:fldChar w:fldCharType="separate"/>
            </w:r>
            <w:r w:rsidRPr="00EA1C05">
              <w:rPr>
                <w:bCs/>
                <w:noProof/>
                <w:webHidden/>
              </w:rPr>
              <w:t>6</w:t>
            </w:r>
            <w:r w:rsidRPr="00EA1C05">
              <w:rPr>
                <w:bCs/>
                <w:noProof/>
                <w:webHidden/>
              </w:rPr>
              <w:fldChar w:fldCharType="end"/>
            </w:r>
          </w:hyperlink>
        </w:p>
        <w:p w14:paraId="47B83B87" w14:textId="62BC1FF5" w:rsidR="002B566E" w:rsidRPr="00EA1C05" w:rsidRDefault="002B566E" w:rsidP="00EA1C05">
          <w:pPr>
            <w:pStyle w:val="TOC1"/>
            <w:rPr>
              <w:rFonts w:asciiTheme="minorHAnsi" w:eastAsiaTheme="minorEastAsia" w:hAnsiTheme="minorHAnsi" w:cstheme="minorBidi"/>
              <w:b w:val="0"/>
              <w:bCs/>
              <w:sz w:val="22"/>
              <w:szCs w:val="22"/>
            </w:rPr>
          </w:pPr>
          <w:hyperlink w:anchor="_Toc113551073" w:history="1">
            <w:r w:rsidRPr="00EA1C05">
              <w:rPr>
                <w:rStyle w:val="Hyperlink"/>
                <w:b w:val="0"/>
                <w:bCs/>
              </w:rPr>
              <w:t>Data and Methodology</w:t>
            </w:r>
            <w:r w:rsidRPr="00EA1C05">
              <w:rPr>
                <w:b w:val="0"/>
                <w:bCs/>
                <w:webHidden/>
              </w:rPr>
              <w:tab/>
            </w:r>
            <w:r w:rsidRPr="00EA1C05">
              <w:rPr>
                <w:b w:val="0"/>
                <w:bCs/>
                <w:webHidden/>
              </w:rPr>
              <w:fldChar w:fldCharType="begin"/>
            </w:r>
            <w:r w:rsidRPr="00EA1C05">
              <w:rPr>
                <w:b w:val="0"/>
                <w:bCs/>
                <w:webHidden/>
              </w:rPr>
              <w:instrText xml:space="preserve"> PAGEREF _Toc113551073 \h </w:instrText>
            </w:r>
            <w:r w:rsidRPr="00EA1C05">
              <w:rPr>
                <w:b w:val="0"/>
                <w:bCs/>
                <w:webHidden/>
              </w:rPr>
            </w:r>
            <w:r w:rsidRPr="00EA1C05">
              <w:rPr>
                <w:b w:val="0"/>
                <w:bCs/>
                <w:webHidden/>
              </w:rPr>
              <w:fldChar w:fldCharType="separate"/>
            </w:r>
            <w:r w:rsidRPr="00EA1C05">
              <w:rPr>
                <w:b w:val="0"/>
                <w:bCs/>
                <w:webHidden/>
              </w:rPr>
              <w:t>10</w:t>
            </w:r>
            <w:r w:rsidRPr="00EA1C05">
              <w:rPr>
                <w:b w:val="0"/>
                <w:bCs/>
                <w:webHidden/>
              </w:rPr>
              <w:fldChar w:fldCharType="end"/>
            </w:r>
          </w:hyperlink>
        </w:p>
        <w:p w14:paraId="01D09425" w14:textId="6B4B80C5" w:rsidR="002B566E" w:rsidRPr="00EA1C05" w:rsidRDefault="002B566E">
          <w:pPr>
            <w:pStyle w:val="TOC2"/>
            <w:rPr>
              <w:rFonts w:asciiTheme="minorHAnsi" w:eastAsiaTheme="minorEastAsia" w:hAnsiTheme="minorHAnsi" w:cstheme="minorBidi"/>
              <w:bCs/>
              <w:noProof/>
              <w:sz w:val="22"/>
              <w:szCs w:val="22"/>
            </w:rPr>
          </w:pPr>
          <w:hyperlink w:anchor="_Toc113551074" w:history="1">
            <w:r w:rsidRPr="00EA1C05">
              <w:rPr>
                <w:rStyle w:val="Hyperlink"/>
                <w:bCs/>
                <w:noProof/>
              </w:rPr>
              <w:t>Multilateral Project Data Collection and Flagging</w:t>
            </w:r>
            <w:r w:rsidRPr="00EA1C05">
              <w:rPr>
                <w:bCs/>
                <w:noProof/>
                <w:webHidden/>
              </w:rPr>
              <w:tab/>
            </w:r>
            <w:r w:rsidRPr="00EA1C05">
              <w:rPr>
                <w:bCs/>
                <w:noProof/>
                <w:webHidden/>
              </w:rPr>
              <w:fldChar w:fldCharType="begin"/>
            </w:r>
            <w:r w:rsidRPr="00EA1C05">
              <w:rPr>
                <w:bCs/>
                <w:noProof/>
                <w:webHidden/>
              </w:rPr>
              <w:instrText xml:space="preserve"> PAGEREF _Toc113551074 \h </w:instrText>
            </w:r>
            <w:r w:rsidRPr="00EA1C05">
              <w:rPr>
                <w:bCs/>
                <w:noProof/>
                <w:webHidden/>
              </w:rPr>
            </w:r>
            <w:r w:rsidRPr="00EA1C05">
              <w:rPr>
                <w:bCs/>
                <w:noProof/>
                <w:webHidden/>
              </w:rPr>
              <w:fldChar w:fldCharType="separate"/>
            </w:r>
            <w:r w:rsidRPr="00EA1C05">
              <w:rPr>
                <w:bCs/>
                <w:noProof/>
                <w:webHidden/>
              </w:rPr>
              <w:t>11</w:t>
            </w:r>
            <w:r w:rsidRPr="00EA1C05">
              <w:rPr>
                <w:bCs/>
                <w:noProof/>
                <w:webHidden/>
              </w:rPr>
              <w:fldChar w:fldCharType="end"/>
            </w:r>
          </w:hyperlink>
        </w:p>
        <w:p w14:paraId="39D00AB6" w14:textId="54007B11" w:rsidR="002B566E" w:rsidRPr="00EA1C05" w:rsidRDefault="002B566E">
          <w:pPr>
            <w:pStyle w:val="TOC3"/>
            <w:tabs>
              <w:tab w:val="right" w:leader="dot" w:pos="10070"/>
            </w:tabs>
            <w:rPr>
              <w:rFonts w:asciiTheme="minorHAnsi" w:eastAsiaTheme="minorEastAsia" w:hAnsiTheme="minorHAnsi" w:cstheme="minorBidi"/>
              <w:bCs/>
              <w:noProof/>
              <w:sz w:val="22"/>
              <w:szCs w:val="22"/>
            </w:rPr>
          </w:pPr>
          <w:hyperlink w:anchor="_Toc113551075" w:history="1">
            <w:r w:rsidRPr="00EA1C05">
              <w:rPr>
                <w:rStyle w:val="Hyperlink"/>
                <w:bCs/>
                <w:noProof/>
              </w:rPr>
              <w:t>Rural Agricultural Economies Flag and On-Farm Flag</w:t>
            </w:r>
            <w:r w:rsidRPr="00EA1C05">
              <w:rPr>
                <w:bCs/>
                <w:noProof/>
                <w:webHidden/>
              </w:rPr>
              <w:tab/>
            </w:r>
            <w:r w:rsidRPr="00EA1C05">
              <w:rPr>
                <w:bCs/>
                <w:noProof/>
                <w:webHidden/>
              </w:rPr>
              <w:fldChar w:fldCharType="begin"/>
            </w:r>
            <w:r w:rsidRPr="00EA1C05">
              <w:rPr>
                <w:bCs/>
                <w:noProof/>
                <w:webHidden/>
              </w:rPr>
              <w:instrText xml:space="preserve"> PAGEREF _Toc113551075 \h </w:instrText>
            </w:r>
            <w:r w:rsidRPr="00EA1C05">
              <w:rPr>
                <w:bCs/>
                <w:noProof/>
                <w:webHidden/>
              </w:rPr>
            </w:r>
            <w:r w:rsidRPr="00EA1C05">
              <w:rPr>
                <w:bCs/>
                <w:noProof/>
                <w:webHidden/>
              </w:rPr>
              <w:fldChar w:fldCharType="separate"/>
            </w:r>
            <w:r w:rsidRPr="00EA1C05">
              <w:rPr>
                <w:bCs/>
                <w:noProof/>
                <w:webHidden/>
              </w:rPr>
              <w:t>12</w:t>
            </w:r>
            <w:r w:rsidRPr="00EA1C05">
              <w:rPr>
                <w:bCs/>
                <w:noProof/>
                <w:webHidden/>
              </w:rPr>
              <w:fldChar w:fldCharType="end"/>
            </w:r>
          </w:hyperlink>
        </w:p>
        <w:p w14:paraId="7D37B598" w14:textId="0E45490C" w:rsidR="002B566E" w:rsidRPr="00EA1C05" w:rsidRDefault="002B566E">
          <w:pPr>
            <w:pStyle w:val="TOC3"/>
            <w:tabs>
              <w:tab w:val="right" w:leader="dot" w:pos="10070"/>
            </w:tabs>
            <w:rPr>
              <w:rFonts w:asciiTheme="minorHAnsi" w:eastAsiaTheme="minorEastAsia" w:hAnsiTheme="minorHAnsi" w:cstheme="minorBidi"/>
              <w:bCs/>
              <w:noProof/>
              <w:sz w:val="22"/>
              <w:szCs w:val="22"/>
            </w:rPr>
          </w:pPr>
          <w:hyperlink w:anchor="_Toc113551076" w:history="1">
            <w:r w:rsidRPr="00EA1C05">
              <w:rPr>
                <w:rStyle w:val="Hyperlink"/>
                <w:bCs/>
                <w:noProof/>
              </w:rPr>
              <w:t>Climate/Climate Change Flag</w:t>
            </w:r>
            <w:r w:rsidRPr="00EA1C05">
              <w:rPr>
                <w:bCs/>
                <w:noProof/>
                <w:webHidden/>
              </w:rPr>
              <w:tab/>
            </w:r>
            <w:r w:rsidRPr="00EA1C05">
              <w:rPr>
                <w:bCs/>
                <w:noProof/>
                <w:webHidden/>
              </w:rPr>
              <w:fldChar w:fldCharType="begin"/>
            </w:r>
            <w:r w:rsidRPr="00EA1C05">
              <w:rPr>
                <w:bCs/>
                <w:noProof/>
                <w:webHidden/>
              </w:rPr>
              <w:instrText xml:space="preserve"> PAGEREF _Toc113551076 \h </w:instrText>
            </w:r>
            <w:r w:rsidRPr="00EA1C05">
              <w:rPr>
                <w:bCs/>
                <w:noProof/>
                <w:webHidden/>
              </w:rPr>
            </w:r>
            <w:r w:rsidRPr="00EA1C05">
              <w:rPr>
                <w:bCs/>
                <w:noProof/>
                <w:webHidden/>
              </w:rPr>
              <w:fldChar w:fldCharType="separate"/>
            </w:r>
            <w:r w:rsidRPr="00EA1C05">
              <w:rPr>
                <w:bCs/>
                <w:noProof/>
                <w:webHidden/>
              </w:rPr>
              <w:t>12</w:t>
            </w:r>
            <w:r w:rsidRPr="00EA1C05">
              <w:rPr>
                <w:bCs/>
                <w:noProof/>
                <w:webHidden/>
              </w:rPr>
              <w:fldChar w:fldCharType="end"/>
            </w:r>
          </w:hyperlink>
        </w:p>
        <w:p w14:paraId="5D3E7204" w14:textId="1CB56722" w:rsidR="002B566E" w:rsidRPr="00EA1C05" w:rsidRDefault="002B566E">
          <w:pPr>
            <w:pStyle w:val="TOC2"/>
            <w:rPr>
              <w:rFonts w:asciiTheme="minorHAnsi" w:eastAsiaTheme="minorEastAsia" w:hAnsiTheme="minorHAnsi" w:cstheme="minorBidi"/>
              <w:bCs/>
              <w:noProof/>
              <w:sz w:val="22"/>
              <w:szCs w:val="22"/>
            </w:rPr>
          </w:pPr>
          <w:hyperlink w:anchor="_Toc113551077" w:history="1">
            <w:r w:rsidRPr="00EA1C05">
              <w:rPr>
                <w:rStyle w:val="Hyperlink"/>
                <w:bCs/>
                <w:noProof/>
              </w:rPr>
              <w:t>Climate Risk and Vulnerability Data</w:t>
            </w:r>
            <w:r w:rsidRPr="00EA1C05">
              <w:rPr>
                <w:bCs/>
                <w:noProof/>
                <w:webHidden/>
              </w:rPr>
              <w:tab/>
            </w:r>
            <w:r w:rsidRPr="00EA1C05">
              <w:rPr>
                <w:bCs/>
                <w:noProof/>
                <w:webHidden/>
              </w:rPr>
              <w:fldChar w:fldCharType="begin"/>
            </w:r>
            <w:r w:rsidRPr="00EA1C05">
              <w:rPr>
                <w:bCs/>
                <w:noProof/>
                <w:webHidden/>
              </w:rPr>
              <w:instrText xml:space="preserve"> PAGEREF _Toc113551077 \h </w:instrText>
            </w:r>
            <w:r w:rsidRPr="00EA1C05">
              <w:rPr>
                <w:bCs/>
                <w:noProof/>
                <w:webHidden/>
              </w:rPr>
            </w:r>
            <w:r w:rsidRPr="00EA1C05">
              <w:rPr>
                <w:bCs/>
                <w:noProof/>
                <w:webHidden/>
              </w:rPr>
              <w:fldChar w:fldCharType="separate"/>
            </w:r>
            <w:r w:rsidRPr="00EA1C05">
              <w:rPr>
                <w:bCs/>
                <w:noProof/>
                <w:webHidden/>
              </w:rPr>
              <w:t>13</w:t>
            </w:r>
            <w:r w:rsidRPr="00EA1C05">
              <w:rPr>
                <w:bCs/>
                <w:noProof/>
                <w:webHidden/>
              </w:rPr>
              <w:fldChar w:fldCharType="end"/>
            </w:r>
          </w:hyperlink>
        </w:p>
        <w:p w14:paraId="3FA8EF93" w14:textId="1AC05203" w:rsidR="002B566E" w:rsidRPr="00EA1C05" w:rsidRDefault="002B566E">
          <w:pPr>
            <w:pStyle w:val="TOC2"/>
            <w:rPr>
              <w:rFonts w:asciiTheme="minorHAnsi" w:eastAsiaTheme="minorEastAsia" w:hAnsiTheme="minorHAnsi" w:cstheme="minorBidi"/>
              <w:bCs/>
              <w:noProof/>
              <w:sz w:val="22"/>
              <w:szCs w:val="22"/>
            </w:rPr>
          </w:pPr>
          <w:hyperlink w:anchor="_Toc113551078" w:history="1">
            <w:r w:rsidRPr="00EA1C05">
              <w:rPr>
                <w:rStyle w:val="Hyperlink"/>
                <w:bCs/>
                <w:noProof/>
              </w:rPr>
              <w:t>Analysis</w:t>
            </w:r>
            <w:r w:rsidRPr="00EA1C05">
              <w:rPr>
                <w:bCs/>
                <w:noProof/>
                <w:webHidden/>
              </w:rPr>
              <w:tab/>
            </w:r>
            <w:r w:rsidRPr="00EA1C05">
              <w:rPr>
                <w:bCs/>
                <w:noProof/>
                <w:webHidden/>
              </w:rPr>
              <w:fldChar w:fldCharType="begin"/>
            </w:r>
            <w:r w:rsidRPr="00EA1C05">
              <w:rPr>
                <w:bCs/>
                <w:noProof/>
                <w:webHidden/>
              </w:rPr>
              <w:instrText xml:space="preserve"> PAGEREF _Toc113551078 \h </w:instrText>
            </w:r>
            <w:r w:rsidRPr="00EA1C05">
              <w:rPr>
                <w:bCs/>
                <w:noProof/>
                <w:webHidden/>
              </w:rPr>
            </w:r>
            <w:r w:rsidRPr="00EA1C05">
              <w:rPr>
                <w:bCs/>
                <w:noProof/>
                <w:webHidden/>
              </w:rPr>
              <w:fldChar w:fldCharType="separate"/>
            </w:r>
            <w:r w:rsidRPr="00EA1C05">
              <w:rPr>
                <w:bCs/>
                <w:noProof/>
                <w:webHidden/>
              </w:rPr>
              <w:t>13</w:t>
            </w:r>
            <w:r w:rsidRPr="00EA1C05">
              <w:rPr>
                <w:bCs/>
                <w:noProof/>
                <w:webHidden/>
              </w:rPr>
              <w:fldChar w:fldCharType="end"/>
            </w:r>
          </w:hyperlink>
        </w:p>
        <w:p w14:paraId="4EFBB85D" w14:textId="4B873175" w:rsidR="002B566E" w:rsidRPr="00EA1C05" w:rsidRDefault="002B566E">
          <w:pPr>
            <w:pStyle w:val="TOC3"/>
            <w:tabs>
              <w:tab w:val="right" w:leader="dot" w:pos="10070"/>
            </w:tabs>
            <w:rPr>
              <w:rFonts w:asciiTheme="minorHAnsi" w:eastAsiaTheme="minorEastAsia" w:hAnsiTheme="minorHAnsi" w:cstheme="minorBidi"/>
              <w:bCs/>
              <w:noProof/>
              <w:sz w:val="22"/>
              <w:szCs w:val="22"/>
            </w:rPr>
          </w:pPr>
          <w:hyperlink w:anchor="_Toc113551079" w:history="1">
            <w:r w:rsidRPr="00EA1C05">
              <w:rPr>
                <w:rStyle w:val="Hyperlink"/>
                <w:bCs/>
                <w:noProof/>
              </w:rPr>
              <w:t>Data Processing</w:t>
            </w:r>
            <w:r w:rsidRPr="00EA1C05">
              <w:rPr>
                <w:bCs/>
                <w:noProof/>
                <w:webHidden/>
              </w:rPr>
              <w:tab/>
            </w:r>
            <w:r w:rsidRPr="00EA1C05">
              <w:rPr>
                <w:bCs/>
                <w:noProof/>
                <w:webHidden/>
              </w:rPr>
              <w:fldChar w:fldCharType="begin"/>
            </w:r>
            <w:r w:rsidRPr="00EA1C05">
              <w:rPr>
                <w:bCs/>
                <w:noProof/>
                <w:webHidden/>
              </w:rPr>
              <w:instrText xml:space="preserve"> PAGEREF _Toc113551079 \h </w:instrText>
            </w:r>
            <w:r w:rsidRPr="00EA1C05">
              <w:rPr>
                <w:bCs/>
                <w:noProof/>
                <w:webHidden/>
              </w:rPr>
            </w:r>
            <w:r w:rsidRPr="00EA1C05">
              <w:rPr>
                <w:bCs/>
                <w:noProof/>
                <w:webHidden/>
              </w:rPr>
              <w:fldChar w:fldCharType="separate"/>
            </w:r>
            <w:r w:rsidRPr="00EA1C05">
              <w:rPr>
                <w:bCs/>
                <w:noProof/>
                <w:webHidden/>
              </w:rPr>
              <w:t>13</w:t>
            </w:r>
            <w:r w:rsidRPr="00EA1C05">
              <w:rPr>
                <w:bCs/>
                <w:noProof/>
                <w:webHidden/>
              </w:rPr>
              <w:fldChar w:fldCharType="end"/>
            </w:r>
          </w:hyperlink>
        </w:p>
        <w:p w14:paraId="29DC9916" w14:textId="45DD3A09" w:rsidR="002B566E" w:rsidRPr="00EA1C05" w:rsidRDefault="002B566E">
          <w:pPr>
            <w:pStyle w:val="TOC3"/>
            <w:tabs>
              <w:tab w:val="right" w:leader="dot" w:pos="10070"/>
            </w:tabs>
            <w:rPr>
              <w:rFonts w:asciiTheme="minorHAnsi" w:eastAsiaTheme="minorEastAsia" w:hAnsiTheme="minorHAnsi" w:cstheme="minorBidi"/>
              <w:bCs/>
              <w:noProof/>
              <w:sz w:val="22"/>
              <w:szCs w:val="22"/>
            </w:rPr>
          </w:pPr>
          <w:hyperlink w:anchor="_Toc113551080" w:history="1">
            <w:r w:rsidRPr="00EA1C05">
              <w:rPr>
                <w:rStyle w:val="Hyperlink"/>
                <w:bCs/>
                <w:noProof/>
              </w:rPr>
              <w:t>Analyzing Climate-Related Proportion of Agriculture Lending</w:t>
            </w:r>
            <w:r w:rsidRPr="00EA1C05">
              <w:rPr>
                <w:bCs/>
                <w:noProof/>
                <w:webHidden/>
              </w:rPr>
              <w:tab/>
            </w:r>
            <w:r w:rsidRPr="00EA1C05">
              <w:rPr>
                <w:bCs/>
                <w:noProof/>
                <w:webHidden/>
              </w:rPr>
              <w:fldChar w:fldCharType="begin"/>
            </w:r>
            <w:r w:rsidRPr="00EA1C05">
              <w:rPr>
                <w:bCs/>
                <w:noProof/>
                <w:webHidden/>
              </w:rPr>
              <w:instrText xml:space="preserve"> PAGEREF _Toc113551080 \h </w:instrText>
            </w:r>
            <w:r w:rsidRPr="00EA1C05">
              <w:rPr>
                <w:bCs/>
                <w:noProof/>
                <w:webHidden/>
              </w:rPr>
            </w:r>
            <w:r w:rsidRPr="00EA1C05">
              <w:rPr>
                <w:bCs/>
                <w:noProof/>
                <w:webHidden/>
              </w:rPr>
              <w:fldChar w:fldCharType="separate"/>
            </w:r>
            <w:r w:rsidRPr="00EA1C05">
              <w:rPr>
                <w:bCs/>
                <w:noProof/>
                <w:webHidden/>
              </w:rPr>
              <w:t>14</w:t>
            </w:r>
            <w:r w:rsidRPr="00EA1C05">
              <w:rPr>
                <w:bCs/>
                <w:noProof/>
                <w:webHidden/>
              </w:rPr>
              <w:fldChar w:fldCharType="end"/>
            </w:r>
          </w:hyperlink>
        </w:p>
        <w:p w14:paraId="0EE9978B" w14:textId="4E6D0289" w:rsidR="002B566E" w:rsidRPr="00EA1C05" w:rsidRDefault="002B566E">
          <w:pPr>
            <w:pStyle w:val="TOC3"/>
            <w:tabs>
              <w:tab w:val="right" w:leader="dot" w:pos="10070"/>
            </w:tabs>
            <w:rPr>
              <w:rFonts w:asciiTheme="minorHAnsi" w:eastAsiaTheme="minorEastAsia" w:hAnsiTheme="minorHAnsi" w:cstheme="minorBidi"/>
              <w:bCs/>
              <w:noProof/>
              <w:sz w:val="22"/>
              <w:szCs w:val="22"/>
            </w:rPr>
          </w:pPr>
          <w:hyperlink w:anchor="_Toc113551081" w:history="1">
            <w:r w:rsidRPr="00EA1C05">
              <w:rPr>
                <w:rStyle w:val="Hyperlink"/>
                <w:bCs/>
                <w:noProof/>
              </w:rPr>
              <w:t>Analyzing Country-Level Climate-Related Agriculture Borrowing</w:t>
            </w:r>
            <w:r w:rsidRPr="00EA1C05">
              <w:rPr>
                <w:bCs/>
                <w:noProof/>
                <w:webHidden/>
              </w:rPr>
              <w:tab/>
            </w:r>
            <w:r w:rsidRPr="00EA1C05">
              <w:rPr>
                <w:bCs/>
                <w:noProof/>
                <w:webHidden/>
              </w:rPr>
              <w:fldChar w:fldCharType="begin"/>
            </w:r>
            <w:r w:rsidRPr="00EA1C05">
              <w:rPr>
                <w:bCs/>
                <w:noProof/>
                <w:webHidden/>
              </w:rPr>
              <w:instrText xml:space="preserve"> PAGEREF _Toc113551081 \h </w:instrText>
            </w:r>
            <w:r w:rsidRPr="00EA1C05">
              <w:rPr>
                <w:bCs/>
                <w:noProof/>
                <w:webHidden/>
              </w:rPr>
            </w:r>
            <w:r w:rsidRPr="00EA1C05">
              <w:rPr>
                <w:bCs/>
                <w:noProof/>
                <w:webHidden/>
              </w:rPr>
              <w:fldChar w:fldCharType="separate"/>
            </w:r>
            <w:r w:rsidRPr="00EA1C05">
              <w:rPr>
                <w:bCs/>
                <w:noProof/>
                <w:webHidden/>
              </w:rPr>
              <w:t>15</w:t>
            </w:r>
            <w:r w:rsidRPr="00EA1C05">
              <w:rPr>
                <w:bCs/>
                <w:noProof/>
                <w:webHidden/>
              </w:rPr>
              <w:fldChar w:fldCharType="end"/>
            </w:r>
          </w:hyperlink>
        </w:p>
        <w:p w14:paraId="32676BF7" w14:textId="69548DDE" w:rsidR="002B566E" w:rsidRPr="00EA1C05" w:rsidRDefault="002B566E" w:rsidP="00EA1C05">
          <w:pPr>
            <w:pStyle w:val="TOC1"/>
            <w:rPr>
              <w:rFonts w:asciiTheme="minorHAnsi" w:eastAsiaTheme="minorEastAsia" w:hAnsiTheme="minorHAnsi" w:cstheme="minorBidi"/>
              <w:b w:val="0"/>
              <w:bCs/>
              <w:sz w:val="22"/>
              <w:szCs w:val="22"/>
            </w:rPr>
          </w:pPr>
          <w:hyperlink w:anchor="_Toc113551082" w:history="1">
            <w:r w:rsidRPr="00EA1C05">
              <w:rPr>
                <w:rStyle w:val="Hyperlink"/>
                <w:b w:val="0"/>
                <w:bCs/>
              </w:rPr>
              <w:t>Results</w:t>
            </w:r>
            <w:r w:rsidRPr="00EA1C05">
              <w:rPr>
                <w:b w:val="0"/>
                <w:bCs/>
                <w:webHidden/>
              </w:rPr>
              <w:tab/>
            </w:r>
            <w:r w:rsidRPr="00EA1C05">
              <w:rPr>
                <w:b w:val="0"/>
                <w:bCs/>
                <w:webHidden/>
              </w:rPr>
              <w:fldChar w:fldCharType="begin"/>
            </w:r>
            <w:r w:rsidRPr="00EA1C05">
              <w:rPr>
                <w:b w:val="0"/>
                <w:bCs/>
                <w:webHidden/>
              </w:rPr>
              <w:instrText xml:space="preserve"> PAGEREF _Toc113551082 \h </w:instrText>
            </w:r>
            <w:r w:rsidRPr="00EA1C05">
              <w:rPr>
                <w:b w:val="0"/>
                <w:bCs/>
                <w:webHidden/>
              </w:rPr>
            </w:r>
            <w:r w:rsidRPr="00EA1C05">
              <w:rPr>
                <w:b w:val="0"/>
                <w:bCs/>
                <w:webHidden/>
              </w:rPr>
              <w:fldChar w:fldCharType="separate"/>
            </w:r>
            <w:r w:rsidRPr="00EA1C05">
              <w:rPr>
                <w:b w:val="0"/>
                <w:bCs/>
                <w:webHidden/>
              </w:rPr>
              <w:t>15</w:t>
            </w:r>
            <w:r w:rsidRPr="00EA1C05">
              <w:rPr>
                <w:b w:val="0"/>
                <w:bCs/>
                <w:webHidden/>
              </w:rPr>
              <w:fldChar w:fldCharType="end"/>
            </w:r>
          </w:hyperlink>
        </w:p>
        <w:p w14:paraId="44A5AC9C" w14:textId="346D9775" w:rsidR="002B566E" w:rsidRPr="00EA1C05" w:rsidRDefault="002B566E">
          <w:pPr>
            <w:pStyle w:val="TOC2"/>
            <w:rPr>
              <w:rFonts w:asciiTheme="minorHAnsi" w:eastAsiaTheme="minorEastAsia" w:hAnsiTheme="minorHAnsi" w:cstheme="minorBidi"/>
              <w:bCs/>
              <w:noProof/>
              <w:sz w:val="22"/>
              <w:szCs w:val="22"/>
            </w:rPr>
          </w:pPr>
          <w:hyperlink w:anchor="_Toc113551083" w:history="1">
            <w:r w:rsidRPr="00EA1C05">
              <w:rPr>
                <w:rStyle w:val="Hyperlink"/>
                <w:bCs/>
                <w:noProof/>
              </w:rPr>
              <w:t>Categorization of multilateral financing projects</w:t>
            </w:r>
            <w:r w:rsidRPr="00EA1C05">
              <w:rPr>
                <w:bCs/>
                <w:noProof/>
                <w:webHidden/>
              </w:rPr>
              <w:tab/>
            </w:r>
            <w:r w:rsidRPr="00EA1C05">
              <w:rPr>
                <w:bCs/>
                <w:noProof/>
                <w:webHidden/>
              </w:rPr>
              <w:fldChar w:fldCharType="begin"/>
            </w:r>
            <w:r w:rsidRPr="00EA1C05">
              <w:rPr>
                <w:bCs/>
                <w:noProof/>
                <w:webHidden/>
              </w:rPr>
              <w:instrText xml:space="preserve"> PAGEREF _Toc113551083 \h </w:instrText>
            </w:r>
            <w:r w:rsidRPr="00EA1C05">
              <w:rPr>
                <w:bCs/>
                <w:noProof/>
                <w:webHidden/>
              </w:rPr>
            </w:r>
            <w:r w:rsidRPr="00EA1C05">
              <w:rPr>
                <w:bCs/>
                <w:noProof/>
                <w:webHidden/>
              </w:rPr>
              <w:fldChar w:fldCharType="separate"/>
            </w:r>
            <w:r w:rsidRPr="00EA1C05">
              <w:rPr>
                <w:bCs/>
                <w:noProof/>
                <w:webHidden/>
              </w:rPr>
              <w:t>15</w:t>
            </w:r>
            <w:r w:rsidRPr="00EA1C05">
              <w:rPr>
                <w:bCs/>
                <w:noProof/>
                <w:webHidden/>
              </w:rPr>
              <w:fldChar w:fldCharType="end"/>
            </w:r>
          </w:hyperlink>
        </w:p>
        <w:p w14:paraId="22DBBA42" w14:textId="415FFBDC" w:rsidR="002B566E" w:rsidRPr="00EA1C05" w:rsidRDefault="002B566E">
          <w:pPr>
            <w:pStyle w:val="TOC2"/>
            <w:rPr>
              <w:rFonts w:asciiTheme="minorHAnsi" w:eastAsiaTheme="minorEastAsia" w:hAnsiTheme="minorHAnsi" w:cstheme="minorBidi"/>
              <w:bCs/>
              <w:noProof/>
              <w:sz w:val="22"/>
              <w:szCs w:val="22"/>
            </w:rPr>
          </w:pPr>
          <w:hyperlink w:anchor="_Toc113551084" w:history="1">
            <w:r w:rsidRPr="00EA1C05">
              <w:rPr>
                <w:rStyle w:val="Hyperlink"/>
                <w:bCs/>
                <w:noProof/>
              </w:rPr>
              <w:t>Climate-Related Rural/Agricultural Financing</w:t>
            </w:r>
            <w:r w:rsidRPr="00EA1C05">
              <w:rPr>
                <w:bCs/>
                <w:noProof/>
                <w:webHidden/>
              </w:rPr>
              <w:tab/>
            </w:r>
            <w:r w:rsidRPr="00EA1C05">
              <w:rPr>
                <w:bCs/>
                <w:noProof/>
                <w:webHidden/>
              </w:rPr>
              <w:fldChar w:fldCharType="begin"/>
            </w:r>
            <w:r w:rsidRPr="00EA1C05">
              <w:rPr>
                <w:bCs/>
                <w:noProof/>
                <w:webHidden/>
              </w:rPr>
              <w:instrText xml:space="preserve"> PAGEREF _Toc113551084 \h </w:instrText>
            </w:r>
            <w:r w:rsidRPr="00EA1C05">
              <w:rPr>
                <w:bCs/>
                <w:noProof/>
                <w:webHidden/>
              </w:rPr>
            </w:r>
            <w:r w:rsidRPr="00EA1C05">
              <w:rPr>
                <w:bCs/>
                <w:noProof/>
                <w:webHidden/>
              </w:rPr>
              <w:fldChar w:fldCharType="separate"/>
            </w:r>
            <w:r w:rsidRPr="00EA1C05">
              <w:rPr>
                <w:bCs/>
                <w:noProof/>
                <w:webHidden/>
              </w:rPr>
              <w:t>15</w:t>
            </w:r>
            <w:r w:rsidRPr="00EA1C05">
              <w:rPr>
                <w:bCs/>
                <w:noProof/>
                <w:webHidden/>
              </w:rPr>
              <w:fldChar w:fldCharType="end"/>
            </w:r>
          </w:hyperlink>
        </w:p>
        <w:p w14:paraId="62854ACB" w14:textId="01376E60" w:rsidR="002B566E" w:rsidRPr="00EA1C05" w:rsidRDefault="002B566E">
          <w:pPr>
            <w:pStyle w:val="TOC2"/>
            <w:rPr>
              <w:rFonts w:asciiTheme="minorHAnsi" w:eastAsiaTheme="minorEastAsia" w:hAnsiTheme="minorHAnsi" w:cstheme="minorBidi"/>
              <w:bCs/>
              <w:noProof/>
              <w:sz w:val="22"/>
              <w:szCs w:val="22"/>
            </w:rPr>
          </w:pPr>
          <w:hyperlink w:anchor="_Toc113551085" w:history="1">
            <w:r w:rsidRPr="00EA1C05">
              <w:rPr>
                <w:rStyle w:val="Hyperlink"/>
                <w:bCs/>
                <w:noProof/>
              </w:rPr>
              <w:t>Climate-Related On-Farm Financing</w:t>
            </w:r>
            <w:r w:rsidRPr="00EA1C05">
              <w:rPr>
                <w:bCs/>
                <w:noProof/>
                <w:webHidden/>
              </w:rPr>
              <w:tab/>
            </w:r>
            <w:r w:rsidRPr="00EA1C05">
              <w:rPr>
                <w:bCs/>
                <w:noProof/>
                <w:webHidden/>
              </w:rPr>
              <w:fldChar w:fldCharType="begin"/>
            </w:r>
            <w:r w:rsidRPr="00EA1C05">
              <w:rPr>
                <w:bCs/>
                <w:noProof/>
                <w:webHidden/>
              </w:rPr>
              <w:instrText xml:space="preserve"> PAGEREF _Toc113551085 \h </w:instrText>
            </w:r>
            <w:r w:rsidRPr="00EA1C05">
              <w:rPr>
                <w:bCs/>
                <w:noProof/>
                <w:webHidden/>
              </w:rPr>
            </w:r>
            <w:r w:rsidRPr="00EA1C05">
              <w:rPr>
                <w:bCs/>
                <w:noProof/>
                <w:webHidden/>
              </w:rPr>
              <w:fldChar w:fldCharType="separate"/>
            </w:r>
            <w:r w:rsidRPr="00EA1C05">
              <w:rPr>
                <w:bCs/>
                <w:noProof/>
                <w:webHidden/>
              </w:rPr>
              <w:t>18</w:t>
            </w:r>
            <w:r w:rsidRPr="00EA1C05">
              <w:rPr>
                <w:bCs/>
                <w:noProof/>
                <w:webHidden/>
              </w:rPr>
              <w:fldChar w:fldCharType="end"/>
            </w:r>
          </w:hyperlink>
        </w:p>
        <w:p w14:paraId="2E933F44" w14:textId="224559E8" w:rsidR="002B566E" w:rsidRPr="00EA1C05" w:rsidRDefault="002B566E">
          <w:pPr>
            <w:pStyle w:val="TOC2"/>
            <w:rPr>
              <w:rFonts w:asciiTheme="minorHAnsi" w:eastAsiaTheme="minorEastAsia" w:hAnsiTheme="minorHAnsi" w:cstheme="minorBidi"/>
              <w:bCs/>
              <w:noProof/>
              <w:sz w:val="22"/>
              <w:szCs w:val="22"/>
            </w:rPr>
          </w:pPr>
          <w:hyperlink w:anchor="_Toc113551086" w:history="1">
            <w:r w:rsidRPr="00EA1C05">
              <w:rPr>
                <w:rStyle w:val="Hyperlink"/>
                <w:bCs/>
                <w:noProof/>
              </w:rPr>
              <w:t>Agricultural Emphasis Within Climate Lending</w:t>
            </w:r>
            <w:r w:rsidRPr="00EA1C05">
              <w:rPr>
                <w:bCs/>
                <w:noProof/>
                <w:webHidden/>
              </w:rPr>
              <w:tab/>
            </w:r>
            <w:r w:rsidRPr="00EA1C05">
              <w:rPr>
                <w:bCs/>
                <w:noProof/>
                <w:webHidden/>
              </w:rPr>
              <w:fldChar w:fldCharType="begin"/>
            </w:r>
            <w:r w:rsidRPr="00EA1C05">
              <w:rPr>
                <w:bCs/>
                <w:noProof/>
                <w:webHidden/>
              </w:rPr>
              <w:instrText xml:space="preserve"> PAGEREF _Toc113551086 \h </w:instrText>
            </w:r>
            <w:r w:rsidRPr="00EA1C05">
              <w:rPr>
                <w:bCs/>
                <w:noProof/>
                <w:webHidden/>
              </w:rPr>
            </w:r>
            <w:r w:rsidRPr="00EA1C05">
              <w:rPr>
                <w:bCs/>
                <w:noProof/>
                <w:webHidden/>
              </w:rPr>
              <w:fldChar w:fldCharType="separate"/>
            </w:r>
            <w:r w:rsidRPr="00EA1C05">
              <w:rPr>
                <w:bCs/>
                <w:noProof/>
                <w:webHidden/>
              </w:rPr>
              <w:t>19</w:t>
            </w:r>
            <w:r w:rsidRPr="00EA1C05">
              <w:rPr>
                <w:bCs/>
                <w:noProof/>
                <w:webHidden/>
              </w:rPr>
              <w:fldChar w:fldCharType="end"/>
            </w:r>
          </w:hyperlink>
        </w:p>
        <w:p w14:paraId="61EECE4C" w14:textId="77C0E50C" w:rsidR="002B566E" w:rsidRPr="00EA1C05" w:rsidRDefault="002B566E">
          <w:pPr>
            <w:pStyle w:val="TOC2"/>
            <w:rPr>
              <w:rFonts w:asciiTheme="minorHAnsi" w:eastAsiaTheme="minorEastAsia" w:hAnsiTheme="minorHAnsi" w:cstheme="minorBidi"/>
              <w:bCs/>
              <w:noProof/>
              <w:sz w:val="22"/>
              <w:szCs w:val="22"/>
            </w:rPr>
          </w:pPr>
          <w:hyperlink w:anchor="_Toc113551087" w:history="1">
            <w:r w:rsidRPr="00EA1C05">
              <w:rPr>
                <w:rStyle w:val="Hyperlink"/>
                <w:bCs/>
                <w:noProof/>
              </w:rPr>
              <w:t>Country-Level Analysis of Climate-Related Agriculture Borrowing</w:t>
            </w:r>
            <w:r w:rsidRPr="00EA1C05">
              <w:rPr>
                <w:bCs/>
                <w:noProof/>
                <w:webHidden/>
              </w:rPr>
              <w:tab/>
            </w:r>
            <w:r w:rsidRPr="00EA1C05">
              <w:rPr>
                <w:bCs/>
                <w:noProof/>
                <w:webHidden/>
              </w:rPr>
              <w:fldChar w:fldCharType="begin"/>
            </w:r>
            <w:r w:rsidRPr="00EA1C05">
              <w:rPr>
                <w:bCs/>
                <w:noProof/>
                <w:webHidden/>
              </w:rPr>
              <w:instrText xml:space="preserve"> PAGEREF _Toc113551087 \h </w:instrText>
            </w:r>
            <w:r w:rsidRPr="00EA1C05">
              <w:rPr>
                <w:bCs/>
                <w:noProof/>
                <w:webHidden/>
              </w:rPr>
            </w:r>
            <w:r w:rsidRPr="00EA1C05">
              <w:rPr>
                <w:bCs/>
                <w:noProof/>
                <w:webHidden/>
              </w:rPr>
              <w:fldChar w:fldCharType="separate"/>
            </w:r>
            <w:r w:rsidRPr="00EA1C05">
              <w:rPr>
                <w:bCs/>
                <w:noProof/>
                <w:webHidden/>
              </w:rPr>
              <w:t>22</w:t>
            </w:r>
            <w:r w:rsidRPr="00EA1C05">
              <w:rPr>
                <w:bCs/>
                <w:noProof/>
                <w:webHidden/>
              </w:rPr>
              <w:fldChar w:fldCharType="end"/>
            </w:r>
          </w:hyperlink>
        </w:p>
        <w:p w14:paraId="216D1519" w14:textId="45B47CC7" w:rsidR="002B566E" w:rsidRPr="00EA1C05" w:rsidRDefault="002B566E" w:rsidP="00EA1C05">
          <w:pPr>
            <w:pStyle w:val="TOC1"/>
            <w:rPr>
              <w:rFonts w:asciiTheme="minorHAnsi" w:eastAsiaTheme="minorEastAsia" w:hAnsiTheme="minorHAnsi" w:cstheme="minorBidi"/>
              <w:b w:val="0"/>
              <w:bCs/>
              <w:sz w:val="22"/>
              <w:szCs w:val="22"/>
            </w:rPr>
          </w:pPr>
          <w:hyperlink w:anchor="_Toc113551088" w:history="1">
            <w:r w:rsidRPr="00EA1C05">
              <w:rPr>
                <w:rStyle w:val="Hyperlink"/>
                <w:b w:val="0"/>
                <w:bCs/>
              </w:rPr>
              <w:t>Limitations</w:t>
            </w:r>
            <w:r w:rsidRPr="00EA1C05">
              <w:rPr>
                <w:b w:val="0"/>
                <w:bCs/>
                <w:webHidden/>
              </w:rPr>
              <w:tab/>
            </w:r>
            <w:r w:rsidRPr="00EA1C05">
              <w:rPr>
                <w:b w:val="0"/>
                <w:bCs/>
                <w:webHidden/>
              </w:rPr>
              <w:fldChar w:fldCharType="begin"/>
            </w:r>
            <w:r w:rsidRPr="00EA1C05">
              <w:rPr>
                <w:b w:val="0"/>
                <w:bCs/>
                <w:webHidden/>
              </w:rPr>
              <w:instrText xml:space="preserve"> PAGEREF _Toc113551088 \h </w:instrText>
            </w:r>
            <w:r w:rsidRPr="00EA1C05">
              <w:rPr>
                <w:b w:val="0"/>
                <w:bCs/>
                <w:webHidden/>
              </w:rPr>
            </w:r>
            <w:r w:rsidRPr="00EA1C05">
              <w:rPr>
                <w:b w:val="0"/>
                <w:bCs/>
                <w:webHidden/>
              </w:rPr>
              <w:fldChar w:fldCharType="separate"/>
            </w:r>
            <w:r w:rsidRPr="00EA1C05">
              <w:rPr>
                <w:b w:val="0"/>
                <w:bCs/>
                <w:webHidden/>
              </w:rPr>
              <w:t>25</w:t>
            </w:r>
            <w:r w:rsidRPr="00EA1C05">
              <w:rPr>
                <w:b w:val="0"/>
                <w:bCs/>
                <w:webHidden/>
              </w:rPr>
              <w:fldChar w:fldCharType="end"/>
            </w:r>
          </w:hyperlink>
        </w:p>
        <w:p w14:paraId="70CF319A" w14:textId="09BE6420" w:rsidR="002B566E" w:rsidRPr="00EA1C05" w:rsidRDefault="002B566E" w:rsidP="00EA1C05">
          <w:pPr>
            <w:pStyle w:val="TOC1"/>
            <w:rPr>
              <w:rFonts w:asciiTheme="minorHAnsi" w:eastAsiaTheme="minorEastAsia" w:hAnsiTheme="minorHAnsi" w:cstheme="minorBidi"/>
              <w:b w:val="0"/>
              <w:bCs/>
              <w:sz w:val="22"/>
              <w:szCs w:val="22"/>
            </w:rPr>
          </w:pPr>
          <w:hyperlink w:anchor="_Toc113551089" w:history="1">
            <w:r w:rsidRPr="00EA1C05">
              <w:rPr>
                <w:rStyle w:val="Hyperlink"/>
                <w:b w:val="0"/>
                <w:bCs/>
              </w:rPr>
              <w:t>Areas for Future Research</w:t>
            </w:r>
            <w:r w:rsidRPr="00EA1C05">
              <w:rPr>
                <w:b w:val="0"/>
                <w:bCs/>
                <w:webHidden/>
              </w:rPr>
              <w:tab/>
            </w:r>
            <w:r w:rsidRPr="00EA1C05">
              <w:rPr>
                <w:b w:val="0"/>
                <w:bCs/>
                <w:webHidden/>
              </w:rPr>
              <w:fldChar w:fldCharType="begin"/>
            </w:r>
            <w:r w:rsidRPr="00EA1C05">
              <w:rPr>
                <w:b w:val="0"/>
                <w:bCs/>
                <w:webHidden/>
              </w:rPr>
              <w:instrText xml:space="preserve"> PAGEREF _Toc113551089 \h </w:instrText>
            </w:r>
            <w:r w:rsidRPr="00EA1C05">
              <w:rPr>
                <w:b w:val="0"/>
                <w:bCs/>
                <w:webHidden/>
              </w:rPr>
            </w:r>
            <w:r w:rsidRPr="00EA1C05">
              <w:rPr>
                <w:b w:val="0"/>
                <w:bCs/>
                <w:webHidden/>
              </w:rPr>
              <w:fldChar w:fldCharType="separate"/>
            </w:r>
            <w:r w:rsidRPr="00EA1C05">
              <w:rPr>
                <w:b w:val="0"/>
                <w:bCs/>
                <w:webHidden/>
              </w:rPr>
              <w:t>26</w:t>
            </w:r>
            <w:r w:rsidRPr="00EA1C05">
              <w:rPr>
                <w:b w:val="0"/>
                <w:bCs/>
                <w:webHidden/>
              </w:rPr>
              <w:fldChar w:fldCharType="end"/>
            </w:r>
          </w:hyperlink>
        </w:p>
        <w:p w14:paraId="57AED2C3" w14:textId="76D324E6" w:rsidR="002B566E" w:rsidRPr="00EA1C05" w:rsidRDefault="002B566E" w:rsidP="00EA1C05">
          <w:pPr>
            <w:pStyle w:val="TOC1"/>
            <w:rPr>
              <w:rFonts w:asciiTheme="minorHAnsi" w:eastAsiaTheme="minorEastAsia" w:hAnsiTheme="minorHAnsi" w:cstheme="minorBidi"/>
              <w:b w:val="0"/>
              <w:bCs/>
              <w:sz w:val="22"/>
              <w:szCs w:val="22"/>
            </w:rPr>
          </w:pPr>
          <w:hyperlink w:anchor="_Toc113551090" w:history="1">
            <w:r w:rsidRPr="00EA1C05">
              <w:rPr>
                <w:rStyle w:val="Hyperlink"/>
                <w:b w:val="0"/>
                <w:bCs/>
              </w:rPr>
              <w:t>Conclusion</w:t>
            </w:r>
            <w:r w:rsidRPr="00EA1C05">
              <w:rPr>
                <w:b w:val="0"/>
                <w:bCs/>
                <w:webHidden/>
              </w:rPr>
              <w:tab/>
            </w:r>
            <w:r w:rsidRPr="00EA1C05">
              <w:rPr>
                <w:b w:val="0"/>
                <w:bCs/>
                <w:webHidden/>
              </w:rPr>
              <w:fldChar w:fldCharType="begin"/>
            </w:r>
            <w:r w:rsidRPr="00EA1C05">
              <w:rPr>
                <w:b w:val="0"/>
                <w:bCs/>
                <w:webHidden/>
              </w:rPr>
              <w:instrText xml:space="preserve"> PAGEREF _Toc113551090 \h </w:instrText>
            </w:r>
            <w:r w:rsidRPr="00EA1C05">
              <w:rPr>
                <w:b w:val="0"/>
                <w:bCs/>
                <w:webHidden/>
              </w:rPr>
            </w:r>
            <w:r w:rsidRPr="00EA1C05">
              <w:rPr>
                <w:b w:val="0"/>
                <w:bCs/>
                <w:webHidden/>
              </w:rPr>
              <w:fldChar w:fldCharType="separate"/>
            </w:r>
            <w:r w:rsidRPr="00EA1C05">
              <w:rPr>
                <w:b w:val="0"/>
                <w:bCs/>
                <w:webHidden/>
              </w:rPr>
              <w:t>26</w:t>
            </w:r>
            <w:r w:rsidRPr="00EA1C05">
              <w:rPr>
                <w:b w:val="0"/>
                <w:bCs/>
                <w:webHidden/>
              </w:rPr>
              <w:fldChar w:fldCharType="end"/>
            </w:r>
          </w:hyperlink>
        </w:p>
        <w:p w14:paraId="68D85961" w14:textId="22217E4F" w:rsidR="002B566E" w:rsidRPr="00EA1C05" w:rsidRDefault="002B566E" w:rsidP="00EA1C05">
          <w:pPr>
            <w:pStyle w:val="TOC1"/>
            <w:rPr>
              <w:rFonts w:asciiTheme="minorHAnsi" w:eastAsiaTheme="minorEastAsia" w:hAnsiTheme="minorHAnsi" w:cstheme="minorBidi"/>
              <w:b w:val="0"/>
              <w:bCs/>
              <w:sz w:val="22"/>
              <w:szCs w:val="22"/>
            </w:rPr>
          </w:pPr>
          <w:hyperlink w:anchor="_Toc113551091" w:history="1">
            <w:r w:rsidRPr="00EA1C05">
              <w:rPr>
                <w:rStyle w:val="Hyperlink"/>
                <w:b w:val="0"/>
                <w:bCs/>
              </w:rPr>
              <w:t>References</w:t>
            </w:r>
            <w:r w:rsidRPr="00EA1C05">
              <w:rPr>
                <w:b w:val="0"/>
                <w:bCs/>
                <w:webHidden/>
              </w:rPr>
              <w:tab/>
            </w:r>
            <w:r w:rsidRPr="00EA1C05">
              <w:rPr>
                <w:b w:val="0"/>
                <w:bCs/>
                <w:webHidden/>
              </w:rPr>
              <w:fldChar w:fldCharType="begin"/>
            </w:r>
            <w:r w:rsidRPr="00EA1C05">
              <w:rPr>
                <w:b w:val="0"/>
                <w:bCs/>
                <w:webHidden/>
              </w:rPr>
              <w:instrText xml:space="preserve"> PAGEREF _Toc113551091 \h </w:instrText>
            </w:r>
            <w:r w:rsidRPr="00EA1C05">
              <w:rPr>
                <w:b w:val="0"/>
                <w:bCs/>
                <w:webHidden/>
              </w:rPr>
            </w:r>
            <w:r w:rsidRPr="00EA1C05">
              <w:rPr>
                <w:b w:val="0"/>
                <w:bCs/>
                <w:webHidden/>
              </w:rPr>
              <w:fldChar w:fldCharType="separate"/>
            </w:r>
            <w:r w:rsidRPr="00EA1C05">
              <w:rPr>
                <w:b w:val="0"/>
                <w:bCs/>
                <w:webHidden/>
              </w:rPr>
              <w:t>27</w:t>
            </w:r>
            <w:r w:rsidRPr="00EA1C05">
              <w:rPr>
                <w:b w:val="0"/>
                <w:bCs/>
                <w:webHidden/>
              </w:rPr>
              <w:fldChar w:fldCharType="end"/>
            </w:r>
          </w:hyperlink>
        </w:p>
        <w:p w14:paraId="4EE9D693" w14:textId="31068E12" w:rsidR="002B566E" w:rsidRPr="00EA1C05" w:rsidRDefault="002B566E" w:rsidP="00EA1C05">
          <w:pPr>
            <w:pStyle w:val="TOC1"/>
            <w:rPr>
              <w:rFonts w:asciiTheme="minorHAnsi" w:eastAsiaTheme="minorEastAsia" w:hAnsiTheme="minorHAnsi" w:cstheme="minorBidi"/>
              <w:b w:val="0"/>
              <w:bCs/>
              <w:sz w:val="22"/>
              <w:szCs w:val="22"/>
            </w:rPr>
          </w:pPr>
          <w:hyperlink w:anchor="_Toc113551092" w:history="1">
            <w:r w:rsidRPr="00EA1C05">
              <w:rPr>
                <w:rStyle w:val="Hyperlink"/>
                <w:b w:val="0"/>
                <w:bCs/>
              </w:rPr>
              <w:t>Appendices</w:t>
            </w:r>
            <w:r w:rsidRPr="00EA1C05">
              <w:rPr>
                <w:b w:val="0"/>
                <w:bCs/>
                <w:webHidden/>
              </w:rPr>
              <w:tab/>
            </w:r>
            <w:r w:rsidRPr="00EA1C05">
              <w:rPr>
                <w:b w:val="0"/>
                <w:bCs/>
                <w:webHidden/>
              </w:rPr>
              <w:fldChar w:fldCharType="begin"/>
            </w:r>
            <w:r w:rsidRPr="00EA1C05">
              <w:rPr>
                <w:b w:val="0"/>
                <w:bCs/>
                <w:webHidden/>
              </w:rPr>
              <w:instrText xml:space="preserve"> PAGEREF _Toc113551092 \h </w:instrText>
            </w:r>
            <w:r w:rsidRPr="00EA1C05">
              <w:rPr>
                <w:b w:val="0"/>
                <w:bCs/>
                <w:webHidden/>
              </w:rPr>
            </w:r>
            <w:r w:rsidRPr="00EA1C05">
              <w:rPr>
                <w:b w:val="0"/>
                <w:bCs/>
                <w:webHidden/>
              </w:rPr>
              <w:fldChar w:fldCharType="separate"/>
            </w:r>
            <w:r w:rsidRPr="00EA1C05">
              <w:rPr>
                <w:b w:val="0"/>
                <w:bCs/>
                <w:webHidden/>
              </w:rPr>
              <w:t>29</w:t>
            </w:r>
            <w:r w:rsidRPr="00EA1C05">
              <w:rPr>
                <w:b w:val="0"/>
                <w:bCs/>
                <w:webHidden/>
              </w:rPr>
              <w:fldChar w:fldCharType="end"/>
            </w:r>
          </w:hyperlink>
        </w:p>
        <w:p w14:paraId="7BD9944C" w14:textId="6303CFD6" w:rsidR="002B566E" w:rsidRPr="00EA1C05" w:rsidRDefault="002B566E">
          <w:pPr>
            <w:pStyle w:val="TOC2"/>
            <w:rPr>
              <w:rFonts w:asciiTheme="minorHAnsi" w:eastAsiaTheme="minorEastAsia" w:hAnsiTheme="minorHAnsi" w:cstheme="minorBidi"/>
              <w:bCs/>
              <w:noProof/>
              <w:sz w:val="22"/>
              <w:szCs w:val="22"/>
            </w:rPr>
          </w:pPr>
          <w:hyperlink w:anchor="_Toc113551093" w:history="1">
            <w:r w:rsidRPr="00EA1C05">
              <w:rPr>
                <w:rStyle w:val="Hyperlink"/>
                <w:bCs/>
                <w:noProof/>
              </w:rPr>
              <w:t>Appendix A: On-farm and rural agricultural economies categorization</w:t>
            </w:r>
            <w:r w:rsidRPr="00EA1C05">
              <w:rPr>
                <w:bCs/>
                <w:noProof/>
                <w:webHidden/>
              </w:rPr>
              <w:tab/>
            </w:r>
            <w:r w:rsidRPr="00EA1C05">
              <w:rPr>
                <w:bCs/>
                <w:noProof/>
                <w:webHidden/>
              </w:rPr>
              <w:fldChar w:fldCharType="begin"/>
            </w:r>
            <w:r w:rsidRPr="00EA1C05">
              <w:rPr>
                <w:bCs/>
                <w:noProof/>
                <w:webHidden/>
              </w:rPr>
              <w:instrText xml:space="preserve"> PAGEREF _Toc113551093 \h </w:instrText>
            </w:r>
            <w:r w:rsidRPr="00EA1C05">
              <w:rPr>
                <w:bCs/>
                <w:noProof/>
                <w:webHidden/>
              </w:rPr>
            </w:r>
            <w:r w:rsidRPr="00EA1C05">
              <w:rPr>
                <w:bCs/>
                <w:noProof/>
                <w:webHidden/>
              </w:rPr>
              <w:fldChar w:fldCharType="separate"/>
            </w:r>
            <w:r w:rsidRPr="00EA1C05">
              <w:rPr>
                <w:bCs/>
                <w:noProof/>
                <w:webHidden/>
              </w:rPr>
              <w:t>29</w:t>
            </w:r>
            <w:r w:rsidRPr="00EA1C05">
              <w:rPr>
                <w:bCs/>
                <w:noProof/>
                <w:webHidden/>
              </w:rPr>
              <w:fldChar w:fldCharType="end"/>
            </w:r>
          </w:hyperlink>
        </w:p>
        <w:p w14:paraId="651B3213" w14:textId="1BC4BCF1" w:rsidR="002B566E" w:rsidRPr="00EA1C05" w:rsidRDefault="002B566E">
          <w:pPr>
            <w:pStyle w:val="TOC2"/>
            <w:rPr>
              <w:rFonts w:asciiTheme="minorHAnsi" w:eastAsiaTheme="minorEastAsia" w:hAnsiTheme="minorHAnsi" w:cstheme="minorBidi"/>
              <w:bCs/>
              <w:noProof/>
              <w:sz w:val="22"/>
              <w:szCs w:val="22"/>
            </w:rPr>
          </w:pPr>
          <w:hyperlink w:anchor="_Toc113551094" w:history="1">
            <w:r w:rsidRPr="00EA1C05">
              <w:rPr>
                <w:rStyle w:val="Hyperlink"/>
                <w:bCs/>
                <w:noProof/>
              </w:rPr>
              <w:t>Appendix B: Average annualized borrowing amount (2019 USD) for climate-related rural agricultural economies projects by country.</w:t>
            </w:r>
            <w:r w:rsidRPr="00EA1C05">
              <w:rPr>
                <w:bCs/>
                <w:noProof/>
                <w:webHidden/>
              </w:rPr>
              <w:tab/>
            </w:r>
            <w:r w:rsidRPr="00EA1C05">
              <w:rPr>
                <w:bCs/>
                <w:noProof/>
                <w:webHidden/>
              </w:rPr>
              <w:fldChar w:fldCharType="begin"/>
            </w:r>
            <w:r w:rsidRPr="00EA1C05">
              <w:rPr>
                <w:bCs/>
                <w:noProof/>
                <w:webHidden/>
              </w:rPr>
              <w:instrText xml:space="preserve"> PAGEREF _Toc113551094 \h </w:instrText>
            </w:r>
            <w:r w:rsidRPr="00EA1C05">
              <w:rPr>
                <w:bCs/>
                <w:noProof/>
                <w:webHidden/>
              </w:rPr>
            </w:r>
            <w:r w:rsidRPr="00EA1C05">
              <w:rPr>
                <w:bCs/>
                <w:noProof/>
                <w:webHidden/>
              </w:rPr>
              <w:fldChar w:fldCharType="separate"/>
            </w:r>
            <w:r w:rsidRPr="00EA1C05">
              <w:rPr>
                <w:bCs/>
                <w:noProof/>
                <w:webHidden/>
              </w:rPr>
              <w:t>39</w:t>
            </w:r>
            <w:r w:rsidRPr="00EA1C05">
              <w:rPr>
                <w:bCs/>
                <w:noProof/>
                <w:webHidden/>
              </w:rPr>
              <w:fldChar w:fldCharType="end"/>
            </w:r>
          </w:hyperlink>
        </w:p>
        <w:p w14:paraId="5F5CF684" w14:textId="44913998" w:rsidR="002B566E" w:rsidRPr="00EA1C05" w:rsidRDefault="002B566E">
          <w:pPr>
            <w:pStyle w:val="TOC2"/>
            <w:rPr>
              <w:rFonts w:asciiTheme="minorHAnsi" w:eastAsiaTheme="minorEastAsia" w:hAnsiTheme="minorHAnsi" w:cstheme="minorBidi"/>
              <w:bCs/>
              <w:noProof/>
              <w:sz w:val="22"/>
              <w:szCs w:val="22"/>
            </w:rPr>
          </w:pPr>
          <w:hyperlink w:anchor="_Toc113551095" w:history="1">
            <w:r w:rsidRPr="00EA1C05">
              <w:rPr>
                <w:rStyle w:val="Hyperlink"/>
                <w:bCs/>
                <w:noProof/>
              </w:rPr>
              <w:t>Appendix C: Proportion of average annualized borrowing (2019 USD) for climate-related rural agricultural economies projects among all rural agricultural funding by country.</w:t>
            </w:r>
            <w:r w:rsidRPr="00EA1C05">
              <w:rPr>
                <w:bCs/>
                <w:noProof/>
                <w:webHidden/>
              </w:rPr>
              <w:tab/>
            </w:r>
            <w:r w:rsidRPr="00EA1C05">
              <w:rPr>
                <w:bCs/>
                <w:noProof/>
                <w:webHidden/>
              </w:rPr>
              <w:fldChar w:fldCharType="begin"/>
            </w:r>
            <w:r w:rsidRPr="00EA1C05">
              <w:rPr>
                <w:bCs/>
                <w:noProof/>
                <w:webHidden/>
              </w:rPr>
              <w:instrText xml:space="preserve"> PAGEREF _Toc113551095 \h </w:instrText>
            </w:r>
            <w:r w:rsidRPr="00EA1C05">
              <w:rPr>
                <w:bCs/>
                <w:noProof/>
                <w:webHidden/>
              </w:rPr>
            </w:r>
            <w:r w:rsidRPr="00EA1C05">
              <w:rPr>
                <w:bCs/>
                <w:noProof/>
                <w:webHidden/>
              </w:rPr>
              <w:fldChar w:fldCharType="separate"/>
            </w:r>
            <w:r w:rsidRPr="00EA1C05">
              <w:rPr>
                <w:bCs/>
                <w:noProof/>
                <w:webHidden/>
              </w:rPr>
              <w:t>41</w:t>
            </w:r>
            <w:r w:rsidRPr="00EA1C05">
              <w:rPr>
                <w:bCs/>
                <w:noProof/>
                <w:webHidden/>
              </w:rPr>
              <w:fldChar w:fldCharType="end"/>
            </w:r>
          </w:hyperlink>
        </w:p>
        <w:p w14:paraId="0C6A0A36" w14:textId="0534BEBD" w:rsidR="002B566E" w:rsidRPr="00EA1C05" w:rsidRDefault="002B566E">
          <w:pPr>
            <w:pStyle w:val="TOC2"/>
            <w:rPr>
              <w:rFonts w:asciiTheme="minorHAnsi" w:eastAsiaTheme="minorEastAsia" w:hAnsiTheme="minorHAnsi" w:cstheme="minorBidi"/>
              <w:bCs/>
              <w:noProof/>
              <w:sz w:val="22"/>
              <w:szCs w:val="22"/>
            </w:rPr>
          </w:pPr>
          <w:hyperlink w:anchor="_Toc113551096" w:history="1">
            <w:r w:rsidRPr="00EA1C05">
              <w:rPr>
                <w:rStyle w:val="Hyperlink"/>
                <w:bCs/>
                <w:noProof/>
              </w:rPr>
              <w:t>Appendix D: Average annualized borrowing amount (2019 USD) for climate-related on-farm projects by country.</w:t>
            </w:r>
            <w:r w:rsidRPr="00EA1C05">
              <w:rPr>
                <w:bCs/>
                <w:noProof/>
                <w:webHidden/>
              </w:rPr>
              <w:tab/>
            </w:r>
            <w:r w:rsidRPr="00EA1C05">
              <w:rPr>
                <w:bCs/>
                <w:noProof/>
                <w:webHidden/>
              </w:rPr>
              <w:fldChar w:fldCharType="begin"/>
            </w:r>
            <w:r w:rsidRPr="00EA1C05">
              <w:rPr>
                <w:bCs/>
                <w:noProof/>
                <w:webHidden/>
              </w:rPr>
              <w:instrText xml:space="preserve"> PAGEREF _Toc113551096 \h </w:instrText>
            </w:r>
            <w:r w:rsidRPr="00EA1C05">
              <w:rPr>
                <w:bCs/>
                <w:noProof/>
                <w:webHidden/>
              </w:rPr>
            </w:r>
            <w:r w:rsidRPr="00EA1C05">
              <w:rPr>
                <w:bCs/>
                <w:noProof/>
                <w:webHidden/>
              </w:rPr>
              <w:fldChar w:fldCharType="separate"/>
            </w:r>
            <w:r w:rsidRPr="00EA1C05">
              <w:rPr>
                <w:bCs/>
                <w:noProof/>
                <w:webHidden/>
              </w:rPr>
              <w:t>44</w:t>
            </w:r>
            <w:r w:rsidRPr="00EA1C05">
              <w:rPr>
                <w:bCs/>
                <w:noProof/>
                <w:webHidden/>
              </w:rPr>
              <w:fldChar w:fldCharType="end"/>
            </w:r>
          </w:hyperlink>
        </w:p>
        <w:p w14:paraId="5B166E71" w14:textId="1196FFBE" w:rsidR="002B566E" w:rsidRPr="00EA1C05" w:rsidRDefault="002B566E">
          <w:pPr>
            <w:pStyle w:val="TOC2"/>
            <w:rPr>
              <w:rFonts w:asciiTheme="minorHAnsi" w:eastAsiaTheme="minorEastAsia" w:hAnsiTheme="minorHAnsi" w:cstheme="minorBidi"/>
              <w:bCs/>
              <w:noProof/>
              <w:sz w:val="22"/>
              <w:szCs w:val="22"/>
            </w:rPr>
          </w:pPr>
          <w:hyperlink w:anchor="_Toc113551097" w:history="1">
            <w:r w:rsidRPr="00EA1C05">
              <w:rPr>
                <w:rStyle w:val="Hyperlink"/>
                <w:bCs/>
                <w:noProof/>
              </w:rPr>
              <w:t>Appendix E: Proportion of average annualized borrowing (2019 USD) for climate-related on-farm projects among all on-farm funding by country.</w:t>
            </w:r>
            <w:r w:rsidRPr="00EA1C05">
              <w:rPr>
                <w:bCs/>
                <w:noProof/>
                <w:webHidden/>
              </w:rPr>
              <w:tab/>
            </w:r>
            <w:r w:rsidRPr="00EA1C05">
              <w:rPr>
                <w:bCs/>
                <w:noProof/>
                <w:webHidden/>
              </w:rPr>
              <w:fldChar w:fldCharType="begin"/>
            </w:r>
            <w:r w:rsidRPr="00EA1C05">
              <w:rPr>
                <w:bCs/>
                <w:noProof/>
                <w:webHidden/>
              </w:rPr>
              <w:instrText xml:space="preserve"> PAGEREF _Toc113551097 \h </w:instrText>
            </w:r>
            <w:r w:rsidRPr="00EA1C05">
              <w:rPr>
                <w:bCs/>
                <w:noProof/>
                <w:webHidden/>
              </w:rPr>
            </w:r>
            <w:r w:rsidRPr="00EA1C05">
              <w:rPr>
                <w:bCs/>
                <w:noProof/>
                <w:webHidden/>
              </w:rPr>
              <w:fldChar w:fldCharType="separate"/>
            </w:r>
            <w:r w:rsidRPr="00EA1C05">
              <w:rPr>
                <w:bCs/>
                <w:noProof/>
                <w:webHidden/>
              </w:rPr>
              <w:t>46</w:t>
            </w:r>
            <w:r w:rsidRPr="00EA1C05">
              <w:rPr>
                <w:bCs/>
                <w:noProof/>
                <w:webHidden/>
              </w:rPr>
              <w:fldChar w:fldCharType="end"/>
            </w:r>
          </w:hyperlink>
        </w:p>
        <w:p w14:paraId="0697C111" w14:textId="10356B8A" w:rsidR="002B566E" w:rsidRPr="00EA1C05" w:rsidRDefault="002B566E">
          <w:pPr>
            <w:pStyle w:val="TOC2"/>
            <w:rPr>
              <w:rFonts w:asciiTheme="minorHAnsi" w:eastAsiaTheme="minorEastAsia" w:hAnsiTheme="minorHAnsi" w:cstheme="minorBidi"/>
              <w:bCs/>
              <w:noProof/>
              <w:sz w:val="22"/>
              <w:szCs w:val="22"/>
            </w:rPr>
          </w:pPr>
          <w:hyperlink w:anchor="_Toc113551098" w:history="1">
            <w:r w:rsidRPr="00EA1C05">
              <w:rPr>
                <w:rStyle w:val="Hyperlink"/>
                <w:bCs/>
                <w:noProof/>
              </w:rPr>
              <w:t>Appendix F: Key for project standardization</w:t>
            </w:r>
            <w:r w:rsidRPr="00EA1C05">
              <w:rPr>
                <w:bCs/>
                <w:noProof/>
                <w:webHidden/>
              </w:rPr>
              <w:tab/>
            </w:r>
            <w:r w:rsidRPr="00EA1C05">
              <w:rPr>
                <w:bCs/>
                <w:noProof/>
                <w:webHidden/>
              </w:rPr>
              <w:fldChar w:fldCharType="begin"/>
            </w:r>
            <w:r w:rsidRPr="00EA1C05">
              <w:rPr>
                <w:bCs/>
                <w:noProof/>
                <w:webHidden/>
              </w:rPr>
              <w:instrText xml:space="preserve"> PAGEREF _Toc113551098 \h </w:instrText>
            </w:r>
            <w:r w:rsidRPr="00EA1C05">
              <w:rPr>
                <w:bCs/>
                <w:noProof/>
                <w:webHidden/>
              </w:rPr>
            </w:r>
            <w:r w:rsidRPr="00EA1C05">
              <w:rPr>
                <w:bCs/>
                <w:noProof/>
                <w:webHidden/>
              </w:rPr>
              <w:fldChar w:fldCharType="separate"/>
            </w:r>
            <w:r w:rsidRPr="00EA1C05">
              <w:rPr>
                <w:bCs/>
                <w:noProof/>
                <w:webHidden/>
              </w:rPr>
              <w:t>49</w:t>
            </w:r>
            <w:r w:rsidRPr="00EA1C05">
              <w:rPr>
                <w:bCs/>
                <w:noProof/>
                <w:webHidden/>
              </w:rPr>
              <w:fldChar w:fldCharType="end"/>
            </w:r>
          </w:hyperlink>
        </w:p>
        <w:p w14:paraId="6B9F09F8" w14:textId="06D65EC1" w:rsidR="00744814" w:rsidRPr="00EA1C05" w:rsidRDefault="00744814">
          <w:pPr>
            <w:rPr>
              <w:bCs/>
            </w:rPr>
          </w:pPr>
          <w:r w:rsidRPr="00EA1C05">
            <w:rPr>
              <w:bCs/>
              <w:noProof/>
            </w:rPr>
            <w:fldChar w:fldCharType="end"/>
          </w:r>
        </w:p>
      </w:sdtContent>
    </w:sdt>
    <w:p w14:paraId="2E5C2F85" w14:textId="3CA407A9" w:rsidR="00744814" w:rsidRDefault="00744814">
      <w:pPr>
        <w:spacing w:after="0" w:line="240" w:lineRule="auto"/>
        <w:rPr>
          <w:szCs w:val="20"/>
        </w:rPr>
      </w:pPr>
      <w:r>
        <w:rPr>
          <w:szCs w:val="20"/>
        </w:rPr>
        <w:br w:type="page"/>
      </w:r>
    </w:p>
    <w:p w14:paraId="3BB113B8" w14:textId="24E66B56" w:rsidR="002D3B54" w:rsidRPr="002D3B54" w:rsidRDefault="002D3B54" w:rsidP="002D3B54">
      <w:pPr>
        <w:pStyle w:val="Heading1"/>
      </w:pPr>
      <w:bookmarkStart w:id="0" w:name="_Toc113551067"/>
      <w:r w:rsidRPr="002D3B54">
        <w:t>Table of Figures</w:t>
      </w:r>
      <w:bookmarkEnd w:id="0"/>
    </w:p>
    <w:p w14:paraId="3DED52CA" w14:textId="6B1FBD61" w:rsidR="002D3B54" w:rsidRDefault="002D3B54" w:rsidP="002D3B54">
      <w:pPr>
        <w:pStyle w:val="TableofFigures"/>
        <w:tabs>
          <w:tab w:val="right" w:leader="dot" w:pos="10070"/>
        </w:tabs>
        <w:ind w:left="720"/>
        <w:rPr>
          <w:rFonts w:asciiTheme="minorHAnsi" w:eastAsiaTheme="minorEastAsia" w:hAnsiTheme="minorHAnsi" w:cstheme="minorBidi"/>
          <w:noProof/>
          <w:sz w:val="22"/>
          <w:szCs w:val="22"/>
        </w:rPr>
      </w:pPr>
      <w:r>
        <w:rPr>
          <w:szCs w:val="20"/>
        </w:rPr>
        <w:fldChar w:fldCharType="begin"/>
      </w:r>
      <w:r>
        <w:rPr>
          <w:szCs w:val="20"/>
        </w:rPr>
        <w:instrText xml:space="preserve"> TOC \h \z \c "Figure" </w:instrText>
      </w:r>
      <w:r>
        <w:rPr>
          <w:szCs w:val="20"/>
        </w:rPr>
        <w:fldChar w:fldCharType="separate"/>
      </w:r>
      <w:hyperlink w:anchor="_Toc113550882" w:history="1">
        <w:r w:rsidRPr="00AF18A7">
          <w:rPr>
            <w:rStyle w:val="Hyperlink"/>
            <w:noProof/>
          </w:rPr>
          <w:t>Figure 1: Climate-related funding globally, 2000-2019 (in 2019 $ USD)</w:t>
        </w:r>
        <w:r>
          <w:rPr>
            <w:noProof/>
            <w:webHidden/>
          </w:rPr>
          <w:tab/>
        </w:r>
        <w:r>
          <w:rPr>
            <w:noProof/>
            <w:webHidden/>
          </w:rPr>
          <w:fldChar w:fldCharType="begin"/>
        </w:r>
        <w:r>
          <w:rPr>
            <w:noProof/>
            <w:webHidden/>
          </w:rPr>
          <w:instrText xml:space="preserve"> PAGEREF _Toc113550882 \h </w:instrText>
        </w:r>
        <w:r>
          <w:rPr>
            <w:noProof/>
            <w:webHidden/>
          </w:rPr>
        </w:r>
        <w:r>
          <w:rPr>
            <w:noProof/>
            <w:webHidden/>
          </w:rPr>
          <w:fldChar w:fldCharType="separate"/>
        </w:r>
        <w:r>
          <w:rPr>
            <w:noProof/>
            <w:webHidden/>
          </w:rPr>
          <w:t>8</w:t>
        </w:r>
        <w:r>
          <w:rPr>
            <w:noProof/>
            <w:webHidden/>
          </w:rPr>
          <w:fldChar w:fldCharType="end"/>
        </w:r>
      </w:hyperlink>
    </w:p>
    <w:p w14:paraId="548DE5A0" w14:textId="7804A344" w:rsidR="002D3B54" w:rsidRDefault="002D3B54" w:rsidP="002D3B54">
      <w:pPr>
        <w:pStyle w:val="TableofFigures"/>
        <w:tabs>
          <w:tab w:val="right" w:leader="dot" w:pos="10070"/>
        </w:tabs>
        <w:ind w:left="720"/>
        <w:rPr>
          <w:rFonts w:asciiTheme="minorHAnsi" w:eastAsiaTheme="minorEastAsia" w:hAnsiTheme="minorHAnsi" w:cstheme="minorBidi"/>
          <w:noProof/>
          <w:sz w:val="22"/>
          <w:szCs w:val="22"/>
        </w:rPr>
      </w:pPr>
      <w:hyperlink w:anchor="_Toc113550883" w:history="1">
        <w:r w:rsidRPr="00AF18A7">
          <w:rPr>
            <w:rStyle w:val="Hyperlink"/>
            <w:noProof/>
          </w:rPr>
          <w:t>Figure 2: Climate-related funding to sub-Saharan Africa, 2000-2019 (in 2019 $ USD)</w:t>
        </w:r>
        <w:r>
          <w:rPr>
            <w:noProof/>
            <w:webHidden/>
          </w:rPr>
          <w:tab/>
        </w:r>
        <w:r>
          <w:rPr>
            <w:noProof/>
            <w:webHidden/>
          </w:rPr>
          <w:fldChar w:fldCharType="begin"/>
        </w:r>
        <w:r>
          <w:rPr>
            <w:noProof/>
            <w:webHidden/>
          </w:rPr>
          <w:instrText xml:space="preserve"> PAGEREF _Toc113550883 \h </w:instrText>
        </w:r>
        <w:r>
          <w:rPr>
            <w:noProof/>
            <w:webHidden/>
          </w:rPr>
        </w:r>
        <w:r>
          <w:rPr>
            <w:noProof/>
            <w:webHidden/>
          </w:rPr>
          <w:fldChar w:fldCharType="separate"/>
        </w:r>
        <w:r>
          <w:rPr>
            <w:noProof/>
            <w:webHidden/>
          </w:rPr>
          <w:t>9</w:t>
        </w:r>
        <w:r>
          <w:rPr>
            <w:noProof/>
            <w:webHidden/>
          </w:rPr>
          <w:fldChar w:fldCharType="end"/>
        </w:r>
      </w:hyperlink>
    </w:p>
    <w:p w14:paraId="62AF0796" w14:textId="2F427FBB" w:rsidR="002D3B54" w:rsidRDefault="002D3B54" w:rsidP="002D3B54">
      <w:pPr>
        <w:pStyle w:val="TableofFigures"/>
        <w:tabs>
          <w:tab w:val="right" w:leader="dot" w:pos="10070"/>
        </w:tabs>
        <w:ind w:left="720"/>
        <w:rPr>
          <w:rFonts w:asciiTheme="minorHAnsi" w:eastAsiaTheme="minorEastAsia" w:hAnsiTheme="minorHAnsi" w:cstheme="minorBidi"/>
          <w:noProof/>
          <w:sz w:val="22"/>
          <w:szCs w:val="22"/>
        </w:rPr>
      </w:pPr>
      <w:hyperlink w:anchor="_Toc113550884" w:history="1">
        <w:r w:rsidRPr="00AF18A7">
          <w:rPr>
            <w:rStyle w:val="Hyperlink"/>
            <w:noProof/>
          </w:rPr>
          <w:t>Figure 3: Climate-related funding to sub-Saharan Africa for agriculture projects, 2000-2019 (in 2019 $ USD)</w:t>
        </w:r>
        <w:r>
          <w:rPr>
            <w:noProof/>
            <w:webHidden/>
          </w:rPr>
          <w:tab/>
        </w:r>
        <w:r>
          <w:rPr>
            <w:noProof/>
            <w:webHidden/>
          </w:rPr>
          <w:fldChar w:fldCharType="begin"/>
        </w:r>
        <w:r>
          <w:rPr>
            <w:noProof/>
            <w:webHidden/>
          </w:rPr>
          <w:instrText xml:space="preserve"> PAGEREF _Toc113550884 \h </w:instrText>
        </w:r>
        <w:r>
          <w:rPr>
            <w:noProof/>
            <w:webHidden/>
          </w:rPr>
        </w:r>
        <w:r>
          <w:rPr>
            <w:noProof/>
            <w:webHidden/>
          </w:rPr>
          <w:fldChar w:fldCharType="separate"/>
        </w:r>
        <w:r>
          <w:rPr>
            <w:noProof/>
            <w:webHidden/>
          </w:rPr>
          <w:t>10</w:t>
        </w:r>
        <w:r>
          <w:rPr>
            <w:noProof/>
            <w:webHidden/>
          </w:rPr>
          <w:fldChar w:fldCharType="end"/>
        </w:r>
      </w:hyperlink>
    </w:p>
    <w:p w14:paraId="6FC2E4E0" w14:textId="5429BA81" w:rsidR="002D3B54" w:rsidRDefault="002D3B54" w:rsidP="002D3B54">
      <w:pPr>
        <w:pStyle w:val="TableofFigures"/>
        <w:tabs>
          <w:tab w:val="right" w:leader="dot" w:pos="10070"/>
        </w:tabs>
        <w:ind w:left="720"/>
        <w:rPr>
          <w:rFonts w:asciiTheme="minorHAnsi" w:eastAsiaTheme="minorEastAsia" w:hAnsiTheme="minorHAnsi" w:cstheme="minorBidi"/>
          <w:noProof/>
          <w:sz w:val="22"/>
          <w:szCs w:val="22"/>
        </w:rPr>
      </w:pPr>
      <w:hyperlink w:anchor="_Toc113550885" w:history="1">
        <w:r w:rsidRPr="00AF18A7">
          <w:rPr>
            <w:rStyle w:val="Hyperlink"/>
            <w:noProof/>
          </w:rPr>
          <w:t>Figure 4: Schematic of data extraction and processing methods.</w:t>
        </w:r>
        <w:r>
          <w:rPr>
            <w:noProof/>
            <w:webHidden/>
          </w:rPr>
          <w:tab/>
        </w:r>
        <w:r>
          <w:rPr>
            <w:noProof/>
            <w:webHidden/>
          </w:rPr>
          <w:fldChar w:fldCharType="begin"/>
        </w:r>
        <w:r>
          <w:rPr>
            <w:noProof/>
            <w:webHidden/>
          </w:rPr>
          <w:instrText xml:space="preserve"> PAGEREF _Toc113550885 \h </w:instrText>
        </w:r>
        <w:r>
          <w:rPr>
            <w:noProof/>
            <w:webHidden/>
          </w:rPr>
        </w:r>
        <w:r>
          <w:rPr>
            <w:noProof/>
            <w:webHidden/>
          </w:rPr>
          <w:fldChar w:fldCharType="separate"/>
        </w:r>
        <w:r>
          <w:rPr>
            <w:noProof/>
            <w:webHidden/>
          </w:rPr>
          <w:t>11</w:t>
        </w:r>
        <w:r>
          <w:rPr>
            <w:noProof/>
            <w:webHidden/>
          </w:rPr>
          <w:fldChar w:fldCharType="end"/>
        </w:r>
      </w:hyperlink>
    </w:p>
    <w:p w14:paraId="22D347FC" w14:textId="68A4A8B0" w:rsidR="002D3B54" w:rsidRDefault="002D3B54" w:rsidP="002D3B54">
      <w:pPr>
        <w:pStyle w:val="TableofFigures"/>
        <w:tabs>
          <w:tab w:val="right" w:leader="dot" w:pos="10070"/>
        </w:tabs>
        <w:ind w:left="720"/>
        <w:rPr>
          <w:rFonts w:asciiTheme="minorHAnsi" w:eastAsiaTheme="minorEastAsia" w:hAnsiTheme="minorHAnsi" w:cstheme="minorBidi"/>
          <w:noProof/>
          <w:sz w:val="22"/>
          <w:szCs w:val="22"/>
        </w:rPr>
      </w:pPr>
      <w:hyperlink w:anchor="_Toc113550886" w:history="1">
        <w:r w:rsidRPr="00AF18A7">
          <w:rPr>
            <w:rStyle w:val="Hyperlink"/>
            <w:noProof/>
          </w:rPr>
          <w:t>Figure 5: Flow chart of study inclusion steps to reach the sample dataset</w:t>
        </w:r>
        <w:r>
          <w:rPr>
            <w:noProof/>
            <w:webHidden/>
          </w:rPr>
          <w:tab/>
        </w:r>
        <w:r>
          <w:rPr>
            <w:noProof/>
            <w:webHidden/>
          </w:rPr>
          <w:fldChar w:fldCharType="begin"/>
        </w:r>
        <w:r>
          <w:rPr>
            <w:noProof/>
            <w:webHidden/>
          </w:rPr>
          <w:instrText xml:space="preserve"> PAGEREF _Toc113550886 \h </w:instrText>
        </w:r>
        <w:r>
          <w:rPr>
            <w:noProof/>
            <w:webHidden/>
          </w:rPr>
        </w:r>
        <w:r>
          <w:rPr>
            <w:noProof/>
            <w:webHidden/>
          </w:rPr>
          <w:fldChar w:fldCharType="separate"/>
        </w:r>
        <w:r>
          <w:rPr>
            <w:noProof/>
            <w:webHidden/>
          </w:rPr>
          <w:t>14</w:t>
        </w:r>
        <w:r>
          <w:rPr>
            <w:noProof/>
            <w:webHidden/>
          </w:rPr>
          <w:fldChar w:fldCharType="end"/>
        </w:r>
      </w:hyperlink>
    </w:p>
    <w:p w14:paraId="1E7D4386" w14:textId="1F5718A2" w:rsidR="002D3B54" w:rsidRDefault="002D3B54" w:rsidP="002D3B54">
      <w:pPr>
        <w:pStyle w:val="TableofFigures"/>
        <w:tabs>
          <w:tab w:val="right" w:leader="dot" w:pos="10070"/>
        </w:tabs>
        <w:ind w:left="720"/>
        <w:rPr>
          <w:rFonts w:asciiTheme="minorHAnsi" w:eastAsiaTheme="minorEastAsia" w:hAnsiTheme="minorHAnsi" w:cstheme="minorBidi"/>
          <w:noProof/>
          <w:sz w:val="22"/>
          <w:szCs w:val="22"/>
        </w:rPr>
      </w:pPr>
      <w:hyperlink w:anchor="_Toc113550887" w:history="1">
        <w:r w:rsidRPr="00AF18A7">
          <w:rPr>
            <w:rStyle w:val="Hyperlink"/>
            <w:noProof/>
          </w:rPr>
          <w:t>Figure 6: Projects identified as being related to climate, rural agricultural economies, and on-farm activities among all multilateral financing projects.</w:t>
        </w:r>
        <w:r>
          <w:rPr>
            <w:noProof/>
            <w:webHidden/>
          </w:rPr>
          <w:tab/>
        </w:r>
        <w:r>
          <w:rPr>
            <w:noProof/>
            <w:webHidden/>
          </w:rPr>
          <w:fldChar w:fldCharType="begin"/>
        </w:r>
        <w:r>
          <w:rPr>
            <w:noProof/>
            <w:webHidden/>
          </w:rPr>
          <w:instrText xml:space="preserve"> PAGEREF _Toc113550887 \h </w:instrText>
        </w:r>
        <w:r>
          <w:rPr>
            <w:noProof/>
            <w:webHidden/>
          </w:rPr>
        </w:r>
        <w:r>
          <w:rPr>
            <w:noProof/>
            <w:webHidden/>
          </w:rPr>
          <w:fldChar w:fldCharType="separate"/>
        </w:r>
        <w:r>
          <w:rPr>
            <w:noProof/>
            <w:webHidden/>
          </w:rPr>
          <w:t>15</w:t>
        </w:r>
        <w:r>
          <w:rPr>
            <w:noProof/>
            <w:webHidden/>
          </w:rPr>
          <w:fldChar w:fldCharType="end"/>
        </w:r>
      </w:hyperlink>
    </w:p>
    <w:p w14:paraId="46942F44" w14:textId="1A9D5985" w:rsidR="002D3B54" w:rsidRDefault="002D3B54" w:rsidP="002D3B54">
      <w:pPr>
        <w:pStyle w:val="TableofFigures"/>
        <w:tabs>
          <w:tab w:val="right" w:leader="dot" w:pos="10070"/>
        </w:tabs>
        <w:ind w:left="720"/>
        <w:rPr>
          <w:rFonts w:asciiTheme="minorHAnsi" w:eastAsiaTheme="minorEastAsia" w:hAnsiTheme="minorHAnsi" w:cstheme="minorBidi"/>
          <w:noProof/>
          <w:sz w:val="22"/>
          <w:szCs w:val="22"/>
        </w:rPr>
      </w:pPr>
      <w:hyperlink w:anchor="_Toc113550888" w:history="1">
        <w:r w:rsidRPr="00AF18A7">
          <w:rPr>
            <w:rStyle w:val="Hyperlink"/>
            <w:noProof/>
          </w:rPr>
          <w:t>Figure 7: Proportion of climate-related rural agricultural spending by multilateral institution.</w:t>
        </w:r>
        <w:r>
          <w:rPr>
            <w:noProof/>
            <w:webHidden/>
          </w:rPr>
          <w:tab/>
        </w:r>
        <w:r>
          <w:rPr>
            <w:noProof/>
            <w:webHidden/>
          </w:rPr>
          <w:fldChar w:fldCharType="begin"/>
        </w:r>
        <w:r>
          <w:rPr>
            <w:noProof/>
            <w:webHidden/>
          </w:rPr>
          <w:instrText xml:space="preserve"> PAGEREF _Toc113550888 \h </w:instrText>
        </w:r>
        <w:r>
          <w:rPr>
            <w:noProof/>
            <w:webHidden/>
          </w:rPr>
        </w:r>
        <w:r>
          <w:rPr>
            <w:noProof/>
            <w:webHidden/>
          </w:rPr>
          <w:fldChar w:fldCharType="separate"/>
        </w:r>
        <w:r>
          <w:rPr>
            <w:noProof/>
            <w:webHidden/>
          </w:rPr>
          <w:t>17</w:t>
        </w:r>
        <w:r>
          <w:rPr>
            <w:noProof/>
            <w:webHidden/>
          </w:rPr>
          <w:fldChar w:fldCharType="end"/>
        </w:r>
      </w:hyperlink>
    </w:p>
    <w:p w14:paraId="3DE61766" w14:textId="6BCF2669" w:rsidR="002D3B54" w:rsidRDefault="002D3B54" w:rsidP="002D3B54">
      <w:pPr>
        <w:pStyle w:val="TableofFigures"/>
        <w:tabs>
          <w:tab w:val="right" w:leader="dot" w:pos="10070"/>
        </w:tabs>
        <w:ind w:left="720"/>
        <w:rPr>
          <w:rFonts w:asciiTheme="minorHAnsi" w:eastAsiaTheme="minorEastAsia" w:hAnsiTheme="minorHAnsi" w:cstheme="minorBidi"/>
          <w:noProof/>
          <w:sz w:val="22"/>
          <w:szCs w:val="22"/>
        </w:rPr>
      </w:pPr>
      <w:hyperlink w:anchor="_Toc113550889" w:history="1">
        <w:r w:rsidRPr="00AF18A7">
          <w:rPr>
            <w:rStyle w:val="Hyperlink"/>
            <w:noProof/>
          </w:rPr>
          <w:t>Figure 8: Proportion of climate-related on-farm activities spending by financing institution.</w:t>
        </w:r>
        <w:r>
          <w:rPr>
            <w:noProof/>
            <w:webHidden/>
          </w:rPr>
          <w:tab/>
        </w:r>
        <w:r>
          <w:rPr>
            <w:noProof/>
            <w:webHidden/>
          </w:rPr>
          <w:fldChar w:fldCharType="begin"/>
        </w:r>
        <w:r>
          <w:rPr>
            <w:noProof/>
            <w:webHidden/>
          </w:rPr>
          <w:instrText xml:space="preserve"> PAGEREF _Toc113550889 \h </w:instrText>
        </w:r>
        <w:r>
          <w:rPr>
            <w:noProof/>
            <w:webHidden/>
          </w:rPr>
        </w:r>
        <w:r>
          <w:rPr>
            <w:noProof/>
            <w:webHidden/>
          </w:rPr>
          <w:fldChar w:fldCharType="separate"/>
        </w:r>
        <w:r>
          <w:rPr>
            <w:noProof/>
            <w:webHidden/>
          </w:rPr>
          <w:t>19</w:t>
        </w:r>
        <w:r>
          <w:rPr>
            <w:noProof/>
            <w:webHidden/>
          </w:rPr>
          <w:fldChar w:fldCharType="end"/>
        </w:r>
      </w:hyperlink>
    </w:p>
    <w:p w14:paraId="3F1C79C6" w14:textId="083698E8" w:rsidR="002D3B54" w:rsidRDefault="002D3B54" w:rsidP="002D3B54">
      <w:pPr>
        <w:pStyle w:val="TableofFigures"/>
        <w:tabs>
          <w:tab w:val="right" w:leader="dot" w:pos="10070"/>
        </w:tabs>
        <w:ind w:left="720"/>
        <w:rPr>
          <w:rFonts w:asciiTheme="minorHAnsi" w:eastAsiaTheme="minorEastAsia" w:hAnsiTheme="minorHAnsi" w:cstheme="minorBidi"/>
          <w:noProof/>
          <w:sz w:val="22"/>
          <w:szCs w:val="22"/>
        </w:rPr>
      </w:pPr>
      <w:hyperlink w:anchor="_Toc113550890" w:history="1">
        <w:r w:rsidRPr="00AF18A7">
          <w:rPr>
            <w:rStyle w:val="Hyperlink"/>
            <w:noProof/>
          </w:rPr>
          <w:t>Figure 9: Proportion of rural/agricultural economies-focused climate spending by financing institution.</w:t>
        </w:r>
        <w:r>
          <w:rPr>
            <w:noProof/>
            <w:webHidden/>
          </w:rPr>
          <w:tab/>
        </w:r>
        <w:r>
          <w:rPr>
            <w:noProof/>
            <w:webHidden/>
          </w:rPr>
          <w:fldChar w:fldCharType="begin"/>
        </w:r>
        <w:r>
          <w:rPr>
            <w:noProof/>
            <w:webHidden/>
          </w:rPr>
          <w:instrText xml:space="preserve"> PAGEREF _Toc113550890 \h </w:instrText>
        </w:r>
        <w:r>
          <w:rPr>
            <w:noProof/>
            <w:webHidden/>
          </w:rPr>
        </w:r>
        <w:r>
          <w:rPr>
            <w:noProof/>
            <w:webHidden/>
          </w:rPr>
          <w:fldChar w:fldCharType="separate"/>
        </w:r>
        <w:r>
          <w:rPr>
            <w:noProof/>
            <w:webHidden/>
          </w:rPr>
          <w:t>21</w:t>
        </w:r>
        <w:r>
          <w:rPr>
            <w:noProof/>
            <w:webHidden/>
          </w:rPr>
          <w:fldChar w:fldCharType="end"/>
        </w:r>
      </w:hyperlink>
    </w:p>
    <w:p w14:paraId="427872FA" w14:textId="0BBFCD60" w:rsidR="002D3B54" w:rsidRDefault="002D3B54" w:rsidP="002D3B54">
      <w:pPr>
        <w:pStyle w:val="TableofFigures"/>
        <w:tabs>
          <w:tab w:val="right" w:leader="dot" w:pos="10070"/>
        </w:tabs>
        <w:ind w:left="720"/>
        <w:rPr>
          <w:rFonts w:asciiTheme="minorHAnsi" w:eastAsiaTheme="minorEastAsia" w:hAnsiTheme="minorHAnsi" w:cstheme="minorBidi"/>
          <w:noProof/>
          <w:sz w:val="22"/>
          <w:szCs w:val="22"/>
        </w:rPr>
      </w:pPr>
      <w:hyperlink w:anchor="_Toc113550891" w:history="1">
        <w:r w:rsidRPr="00AF18A7">
          <w:rPr>
            <w:rStyle w:val="Hyperlink"/>
            <w:noProof/>
          </w:rPr>
          <w:t>Figure 10: Proportion of on-farm focused climate spending by financing institution.</w:t>
        </w:r>
        <w:r>
          <w:rPr>
            <w:noProof/>
            <w:webHidden/>
          </w:rPr>
          <w:tab/>
        </w:r>
        <w:r>
          <w:rPr>
            <w:noProof/>
            <w:webHidden/>
          </w:rPr>
          <w:fldChar w:fldCharType="begin"/>
        </w:r>
        <w:r>
          <w:rPr>
            <w:noProof/>
            <w:webHidden/>
          </w:rPr>
          <w:instrText xml:space="preserve"> PAGEREF _Toc113550891 \h </w:instrText>
        </w:r>
        <w:r>
          <w:rPr>
            <w:noProof/>
            <w:webHidden/>
          </w:rPr>
        </w:r>
        <w:r>
          <w:rPr>
            <w:noProof/>
            <w:webHidden/>
          </w:rPr>
          <w:fldChar w:fldCharType="separate"/>
        </w:r>
        <w:r>
          <w:rPr>
            <w:noProof/>
            <w:webHidden/>
          </w:rPr>
          <w:t>22</w:t>
        </w:r>
        <w:r>
          <w:rPr>
            <w:noProof/>
            <w:webHidden/>
          </w:rPr>
          <w:fldChar w:fldCharType="end"/>
        </w:r>
      </w:hyperlink>
    </w:p>
    <w:p w14:paraId="21DFB6B1" w14:textId="3F93E7A6" w:rsidR="002D3B54" w:rsidRDefault="002D3B54" w:rsidP="002D3B54">
      <w:pPr>
        <w:pStyle w:val="TableofFigures"/>
        <w:tabs>
          <w:tab w:val="right" w:leader="dot" w:pos="10070"/>
        </w:tabs>
        <w:ind w:left="720"/>
        <w:rPr>
          <w:rFonts w:asciiTheme="minorHAnsi" w:eastAsiaTheme="minorEastAsia" w:hAnsiTheme="minorHAnsi" w:cstheme="minorBidi"/>
          <w:noProof/>
          <w:sz w:val="22"/>
          <w:szCs w:val="22"/>
        </w:rPr>
      </w:pPr>
      <w:hyperlink w:anchor="_Toc113550892" w:history="1">
        <w:r w:rsidRPr="00AF18A7">
          <w:rPr>
            <w:rStyle w:val="Hyperlink"/>
            <w:noProof/>
          </w:rPr>
          <w:t>Figure 11: Average annualized borrowing amount (2019 USD) for climate-related rural agricultural economies projects by country.</w:t>
        </w:r>
        <w:r>
          <w:rPr>
            <w:noProof/>
            <w:webHidden/>
          </w:rPr>
          <w:tab/>
        </w:r>
        <w:r>
          <w:rPr>
            <w:noProof/>
            <w:webHidden/>
          </w:rPr>
          <w:fldChar w:fldCharType="begin"/>
        </w:r>
        <w:r>
          <w:rPr>
            <w:noProof/>
            <w:webHidden/>
          </w:rPr>
          <w:instrText xml:space="preserve"> PAGEREF _Toc113550892 \h </w:instrText>
        </w:r>
        <w:r>
          <w:rPr>
            <w:noProof/>
            <w:webHidden/>
          </w:rPr>
        </w:r>
        <w:r>
          <w:rPr>
            <w:noProof/>
            <w:webHidden/>
          </w:rPr>
          <w:fldChar w:fldCharType="separate"/>
        </w:r>
        <w:r>
          <w:rPr>
            <w:noProof/>
            <w:webHidden/>
          </w:rPr>
          <w:t>23</w:t>
        </w:r>
        <w:r>
          <w:rPr>
            <w:noProof/>
            <w:webHidden/>
          </w:rPr>
          <w:fldChar w:fldCharType="end"/>
        </w:r>
      </w:hyperlink>
    </w:p>
    <w:p w14:paraId="1E705DEC" w14:textId="615A6A5B" w:rsidR="002D3B54" w:rsidRDefault="002D3B54" w:rsidP="002D3B54">
      <w:pPr>
        <w:pStyle w:val="TableofFigures"/>
        <w:tabs>
          <w:tab w:val="right" w:leader="dot" w:pos="10070"/>
        </w:tabs>
        <w:ind w:left="720"/>
        <w:rPr>
          <w:rFonts w:asciiTheme="minorHAnsi" w:eastAsiaTheme="minorEastAsia" w:hAnsiTheme="minorHAnsi" w:cstheme="minorBidi"/>
          <w:noProof/>
          <w:sz w:val="22"/>
          <w:szCs w:val="22"/>
        </w:rPr>
      </w:pPr>
      <w:hyperlink w:anchor="_Toc113550893" w:history="1">
        <w:r w:rsidRPr="00AF18A7">
          <w:rPr>
            <w:rStyle w:val="Hyperlink"/>
            <w:noProof/>
          </w:rPr>
          <w:t>Figure 12: Proportion of average annualized borrowing (2019 USD) for climate-related rural agricultural economies projects among all rural agricultural funding by country.</w:t>
        </w:r>
        <w:r>
          <w:rPr>
            <w:noProof/>
            <w:webHidden/>
          </w:rPr>
          <w:tab/>
        </w:r>
        <w:r>
          <w:rPr>
            <w:noProof/>
            <w:webHidden/>
          </w:rPr>
          <w:fldChar w:fldCharType="begin"/>
        </w:r>
        <w:r>
          <w:rPr>
            <w:noProof/>
            <w:webHidden/>
          </w:rPr>
          <w:instrText xml:space="preserve"> PAGEREF _Toc113550893 \h </w:instrText>
        </w:r>
        <w:r>
          <w:rPr>
            <w:noProof/>
            <w:webHidden/>
          </w:rPr>
        </w:r>
        <w:r>
          <w:rPr>
            <w:noProof/>
            <w:webHidden/>
          </w:rPr>
          <w:fldChar w:fldCharType="separate"/>
        </w:r>
        <w:r>
          <w:rPr>
            <w:noProof/>
            <w:webHidden/>
          </w:rPr>
          <w:t>24</w:t>
        </w:r>
        <w:r>
          <w:rPr>
            <w:noProof/>
            <w:webHidden/>
          </w:rPr>
          <w:fldChar w:fldCharType="end"/>
        </w:r>
      </w:hyperlink>
    </w:p>
    <w:p w14:paraId="57CFF45C" w14:textId="52EA479C" w:rsidR="002D3B54" w:rsidRDefault="002D3B54" w:rsidP="002D3B54">
      <w:pPr>
        <w:pStyle w:val="TableofFigures"/>
        <w:tabs>
          <w:tab w:val="right" w:leader="dot" w:pos="10070"/>
        </w:tabs>
        <w:ind w:left="720"/>
        <w:rPr>
          <w:rStyle w:val="Hyperlink"/>
          <w:noProof/>
        </w:rPr>
      </w:pPr>
      <w:hyperlink w:anchor="_Toc113550894" w:history="1">
        <w:r w:rsidRPr="00AF18A7">
          <w:rPr>
            <w:rStyle w:val="Hyperlink"/>
            <w:noProof/>
          </w:rPr>
          <w:t>Figure 13: Proportion of climate-related rural/agricultural economies borrowing among all rural/agricultural financing by Climate Risk Index.</w:t>
        </w:r>
        <w:r>
          <w:rPr>
            <w:noProof/>
            <w:webHidden/>
          </w:rPr>
          <w:tab/>
        </w:r>
        <w:r>
          <w:rPr>
            <w:noProof/>
            <w:webHidden/>
          </w:rPr>
          <w:fldChar w:fldCharType="begin"/>
        </w:r>
        <w:r>
          <w:rPr>
            <w:noProof/>
            <w:webHidden/>
          </w:rPr>
          <w:instrText xml:space="preserve"> PAGEREF _Toc113550894 \h </w:instrText>
        </w:r>
        <w:r>
          <w:rPr>
            <w:noProof/>
            <w:webHidden/>
          </w:rPr>
        </w:r>
        <w:r>
          <w:rPr>
            <w:noProof/>
            <w:webHidden/>
          </w:rPr>
          <w:fldChar w:fldCharType="separate"/>
        </w:r>
        <w:r>
          <w:rPr>
            <w:noProof/>
            <w:webHidden/>
          </w:rPr>
          <w:t>25</w:t>
        </w:r>
        <w:r>
          <w:rPr>
            <w:noProof/>
            <w:webHidden/>
          </w:rPr>
          <w:fldChar w:fldCharType="end"/>
        </w:r>
      </w:hyperlink>
    </w:p>
    <w:p w14:paraId="00CA0EBB" w14:textId="0248EA09" w:rsidR="002D3B54" w:rsidRDefault="002D3B54" w:rsidP="002D3B54"/>
    <w:p w14:paraId="42471D6E" w14:textId="274FD895" w:rsidR="002D3B54" w:rsidRPr="002D3B54" w:rsidRDefault="002D3B54" w:rsidP="002D3B54">
      <w:pPr>
        <w:pStyle w:val="Heading1"/>
      </w:pPr>
      <w:bookmarkStart w:id="1" w:name="_Toc113551068"/>
      <w:r w:rsidRPr="002D3B54">
        <w:t>Table of Tables</w:t>
      </w:r>
      <w:bookmarkEnd w:id="1"/>
    </w:p>
    <w:p w14:paraId="60F5FC1C" w14:textId="77777777" w:rsidR="002D3B54" w:rsidRDefault="002D3B54" w:rsidP="002D3B54">
      <w:pPr>
        <w:pStyle w:val="TableofFigures"/>
        <w:tabs>
          <w:tab w:val="right" w:leader="dot" w:pos="10070"/>
        </w:tabs>
        <w:ind w:left="720"/>
        <w:rPr>
          <w:rFonts w:asciiTheme="minorHAnsi" w:eastAsiaTheme="minorEastAsia" w:hAnsiTheme="minorHAnsi" w:cstheme="minorBidi"/>
          <w:noProof/>
          <w:sz w:val="22"/>
          <w:szCs w:val="22"/>
        </w:rPr>
      </w:pPr>
      <w:hyperlink w:anchor="_Toc113551004" w:history="1">
        <w:r w:rsidRPr="00281C07">
          <w:rPr>
            <w:rStyle w:val="Hyperlink"/>
            <w:noProof/>
          </w:rPr>
          <w:t>Table 1: Proportion of climate-related rural agricultural financing projects by multilateral institution.</w:t>
        </w:r>
        <w:r>
          <w:rPr>
            <w:noProof/>
            <w:webHidden/>
          </w:rPr>
          <w:tab/>
        </w:r>
        <w:r>
          <w:rPr>
            <w:noProof/>
            <w:webHidden/>
          </w:rPr>
          <w:fldChar w:fldCharType="begin"/>
        </w:r>
        <w:r>
          <w:rPr>
            <w:noProof/>
            <w:webHidden/>
          </w:rPr>
          <w:instrText xml:space="preserve"> PAGEREF _Toc113551004 \h </w:instrText>
        </w:r>
        <w:r>
          <w:rPr>
            <w:noProof/>
            <w:webHidden/>
          </w:rPr>
        </w:r>
        <w:r>
          <w:rPr>
            <w:noProof/>
            <w:webHidden/>
          </w:rPr>
          <w:fldChar w:fldCharType="separate"/>
        </w:r>
        <w:r>
          <w:rPr>
            <w:noProof/>
            <w:webHidden/>
          </w:rPr>
          <w:t>16</w:t>
        </w:r>
        <w:r>
          <w:rPr>
            <w:noProof/>
            <w:webHidden/>
          </w:rPr>
          <w:fldChar w:fldCharType="end"/>
        </w:r>
      </w:hyperlink>
    </w:p>
    <w:p w14:paraId="57D59EFA" w14:textId="77777777" w:rsidR="002D3B54" w:rsidRDefault="002D3B54" w:rsidP="002D3B54">
      <w:pPr>
        <w:pStyle w:val="TableofFigures"/>
        <w:tabs>
          <w:tab w:val="right" w:leader="dot" w:pos="10070"/>
        </w:tabs>
        <w:ind w:left="720"/>
        <w:rPr>
          <w:rFonts w:asciiTheme="minorHAnsi" w:eastAsiaTheme="minorEastAsia" w:hAnsiTheme="minorHAnsi" w:cstheme="minorBidi"/>
          <w:noProof/>
          <w:sz w:val="22"/>
          <w:szCs w:val="22"/>
        </w:rPr>
      </w:pPr>
      <w:hyperlink w:anchor="_Toc113551005" w:history="1">
        <w:r w:rsidRPr="00281C07">
          <w:rPr>
            <w:rStyle w:val="Hyperlink"/>
            <w:noProof/>
          </w:rPr>
          <w:t>Table 2: Proportion of climate-related rural agricultural spending by multilateral institution.</w:t>
        </w:r>
        <w:r>
          <w:rPr>
            <w:noProof/>
            <w:webHidden/>
          </w:rPr>
          <w:tab/>
        </w:r>
        <w:r>
          <w:rPr>
            <w:noProof/>
            <w:webHidden/>
          </w:rPr>
          <w:fldChar w:fldCharType="begin"/>
        </w:r>
        <w:r>
          <w:rPr>
            <w:noProof/>
            <w:webHidden/>
          </w:rPr>
          <w:instrText xml:space="preserve"> PAGEREF _Toc113551005 \h </w:instrText>
        </w:r>
        <w:r>
          <w:rPr>
            <w:noProof/>
            <w:webHidden/>
          </w:rPr>
        </w:r>
        <w:r>
          <w:rPr>
            <w:noProof/>
            <w:webHidden/>
          </w:rPr>
          <w:fldChar w:fldCharType="separate"/>
        </w:r>
        <w:r>
          <w:rPr>
            <w:noProof/>
            <w:webHidden/>
          </w:rPr>
          <w:t>17</w:t>
        </w:r>
        <w:r>
          <w:rPr>
            <w:noProof/>
            <w:webHidden/>
          </w:rPr>
          <w:fldChar w:fldCharType="end"/>
        </w:r>
      </w:hyperlink>
    </w:p>
    <w:p w14:paraId="3940D0BC" w14:textId="77777777" w:rsidR="002D3B54" w:rsidRDefault="002D3B54" w:rsidP="002D3B54">
      <w:pPr>
        <w:pStyle w:val="TableofFigures"/>
        <w:tabs>
          <w:tab w:val="right" w:leader="dot" w:pos="10070"/>
        </w:tabs>
        <w:ind w:left="720"/>
        <w:rPr>
          <w:rFonts w:asciiTheme="minorHAnsi" w:eastAsiaTheme="minorEastAsia" w:hAnsiTheme="minorHAnsi" w:cstheme="minorBidi"/>
          <w:noProof/>
          <w:sz w:val="22"/>
          <w:szCs w:val="22"/>
        </w:rPr>
      </w:pPr>
      <w:hyperlink w:anchor="_Toc113551006" w:history="1">
        <w:r w:rsidRPr="00281C07">
          <w:rPr>
            <w:rStyle w:val="Hyperlink"/>
            <w:noProof/>
          </w:rPr>
          <w:t>Table 3: Proportion of climate-related on-farm activities financing projects by multilateral institution.</w:t>
        </w:r>
        <w:r>
          <w:rPr>
            <w:noProof/>
            <w:webHidden/>
          </w:rPr>
          <w:tab/>
        </w:r>
        <w:r>
          <w:rPr>
            <w:noProof/>
            <w:webHidden/>
          </w:rPr>
          <w:fldChar w:fldCharType="begin"/>
        </w:r>
        <w:r>
          <w:rPr>
            <w:noProof/>
            <w:webHidden/>
          </w:rPr>
          <w:instrText xml:space="preserve"> PAGEREF _Toc113551006 \h </w:instrText>
        </w:r>
        <w:r>
          <w:rPr>
            <w:noProof/>
            <w:webHidden/>
          </w:rPr>
        </w:r>
        <w:r>
          <w:rPr>
            <w:noProof/>
            <w:webHidden/>
          </w:rPr>
          <w:fldChar w:fldCharType="separate"/>
        </w:r>
        <w:r>
          <w:rPr>
            <w:noProof/>
            <w:webHidden/>
          </w:rPr>
          <w:t>18</w:t>
        </w:r>
        <w:r>
          <w:rPr>
            <w:noProof/>
            <w:webHidden/>
          </w:rPr>
          <w:fldChar w:fldCharType="end"/>
        </w:r>
      </w:hyperlink>
    </w:p>
    <w:p w14:paraId="06949611" w14:textId="77777777" w:rsidR="002D3B54" w:rsidRDefault="002D3B54" w:rsidP="002D3B54">
      <w:pPr>
        <w:pStyle w:val="TableofFigures"/>
        <w:tabs>
          <w:tab w:val="right" w:leader="dot" w:pos="10070"/>
        </w:tabs>
        <w:ind w:left="720"/>
        <w:rPr>
          <w:rFonts w:asciiTheme="minorHAnsi" w:eastAsiaTheme="minorEastAsia" w:hAnsiTheme="minorHAnsi" w:cstheme="minorBidi"/>
          <w:noProof/>
          <w:sz w:val="22"/>
          <w:szCs w:val="22"/>
        </w:rPr>
      </w:pPr>
      <w:hyperlink w:anchor="_Toc113551007" w:history="1">
        <w:r w:rsidRPr="00281C07">
          <w:rPr>
            <w:rStyle w:val="Hyperlink"/>
            <w:noProof/>
          </w:rPr>
          <w:t>Table 4: Proportion of rural agricultural economies-focused climate financing projects by financing institution.</w:t>
        </w:r>
        <w:r>
          <w:rPr>
            <w:noProof/>
            <w:webHidden/>
          </w:rPr>
          <w:tab/>
        </w:r>
        <w:r>
          <w:rPr>
            <w:noProof/>
            <w:webHidden/>
          </w:rPr>
          <w:fldChar w:fldCharType="begin"/>
        </w:r>
        <w:r>
          <w:rPr>
            <w:noProof/>
            <w:webHidden/>
          </w:rPr>
          <w:instrText xml:space="preserve"> PAGEREF _Toc113551007 \h </w:instrText>
        </w:r>
        <w:r>
          <w:rPr>
            <w:noProof/>
            <w:webHidden/>
          </w:rPr>
        </w:r>
        <w:r>
          <w:rPr>
            <w:noProof/>
            <w:webHidden/>
          </w:rPr>
          <w:fldChar w:fldCharType="separate"/>
        </w:r>
        <w:r>
          <w:rPr>
            <w:noProof/>
            <w:webHidden/>
          </w:rPr>
          <w:t>20</w:t>
        </w:r>
        <w:r>
          <w:rPr>
            <w:noProof/>
            <w:webHidden/>
          </w:rPr>
          <w:fldChar w:fldCharType="end"/>
        </w:r>
      </w:hyperlink>
    </w:p>
    <w:p w14:paraId="42167848" w14:textId="0D4DAE85" w:rsidR="002D3B54" w:rsidRPr="002D3B54" w:rsidRDefault="002D3B54" w:rsidP="002D3B54">
      <w:pPr>
        <w:ind w:left="720"/>
      </w:pPr>
      <w:hyperlink w:anchor="_Toc113551008" w:history="1">
        <w:r w:rsidRPr="00281C07">
          <w:rPr>
            <w:rStyle w:val="Hyperlink"/>
            <w:noProof/>
          </w:rPr>
          <w:t>Table 5: Proportion of on-farm-focused climate financing projects by financing institution.</w:t>
        </w:r>
        <w:r>
          <w:rPr>
            <w:noProof/>
            <w:webHidden/>
          </w:rPr>
          <w:tab/>
        </w:r>
        <w:r>
          <w:rPr>
            <w:noProof/>
            <w:webHidden/>
          </w:rPr>
          <w:fldChar w:fldCharType="begin"/>
        </w:r>
        <w:r>
          <w:rPr>
            <w:noProof/>
            <w:webHidden/>
          </w:rPr>
          <w:instrText xml:space="preserve"> PAGEREF _Toc113551008 \h </w:instrText>
        </w:r>
        <w:r>
          <w:rPr>
            <w:noProof/>
            <w:webHidden/>
          </w:rPr>
        </w:r>
        <w:r>
          <w:rPr>
            <w:noProof/>
            <w:webHidden/>
          </w:rPr>
          <w:fldChar w:fldCharType="separate"/>
        </w:r>
        <w:r>
          <w:rPr>
            <w:noProof/>
            <w:webHidden/>
          </w:rPr>
          <w:t>20</w:t>
        </w:r>
        <w:r>
          <w:rPr>
            <w:noProof/>
            <w:webHidden/>
          </w:rPr>
          <w:fldChar w:fldCharType="end"/>
        </w:r>
      </w:hyperlink>
    </w:p>
    <w:p w14:paraId="7BC6A3DA" w14:textId="5FDE4E27" w:rsidR="00744814" w:rsidRPr="00B144F4" w:rsidRDefault="002D3B54" w:rsidP="00575C5B">
      <w:pPr>
        <w:rPr>
          <w:szCs w:val="20"/>
        </w:rPr>
      </w:pPr>
      <w:r>
        <w:rPr>
          <w:szCs w:val="20"/>
        </w:rPr>
        <w:fldChar w:fldCharType="end"/>
      </w:r>
    </w:p>
    <w:p w14:paraId="623FFD89" w14:textId="7CF0A420" w:rsidR="00E029DE" w:rsidRDefault="00E029DE" w:rsidP="005F0F05">
      <w:pPr>
        <w:pStyle w:val="TablesandFigures"/>
        <w:rPr>
          <w:i/>
          <w:sz w:val="20"/>
          <w:szCs w:val="18"/>
        </w:rPr>
      </w:pPr>
    </w:p>
    <w:p w14:paraId="36D54800" w14:textId="2C6873D7" w:rsidR="00E029DE" w:rsidRDefault="00E029DE">
      <w:pPr>
        <w:spacing w:after="0" w:line="240" w:lineRule="auto"/>
      </w:pPr>
      <w:r>
        <w:br w:type="page"/>
      </w:r>
    </w:p>
    <w:p w14:paraId="0040B7E1" w14:textId="77777777" w:rsidR="00E029DE" w:rsidRDefault="00E029DE" w:rsidP="001412F7">
      <w:pPr>
        <w:pStyle w:val="Heading1"/>
        <w:rPr>
          <w:rFonts w:ascii="Times New Roman" w:hAnsi="Times New Roman"/>
          <w:szCs w:val="36"/>
        </w:rPr>
      </w:pPr>
      <w:bookmarkStart w:id="2" w:name="_Toc113551069"/>
      <w:r>
        <w:t>Abstract</w:t>
      </w:r>
      <w:bookmarkEnd w:id="2"/>
    </w:p>
    <w:p w14:paraId="5EF89D98" w14:textId="19914498" w:rsidR="00E029DE" w:rsidRDefault="00E029DE" w:rsidP="00E029DE">
      <w:r>
        <w:t>Climate change is predicted to have increasingly dire effects on the largely rainfed agriculture of sub-Saharan agriculture, a livelihood that also contributes to climate change. Within this context, multilateral funding institutions are increasingly funding projects devoted to the adaptation to or mitigation of climate change. Data from the Organisation for Economic Development (OECD) provide an overview of climate-related project data, but the intersection of climate-related projects and projects intended to develop rural and agricultural economies is less explored. This paper focuses on climate-related projects in sub-Saharan Africa in the context of rural and agricultural project funding. We use a custom dataset from three separate multilaterals (the World Bank, African Development Bank, and International Fund for Agricultural Development) to answer the following research questions:</w:t>
      </w:r>
    </w:p>
    <w:p w14:paraId="02C2CC74" w14:textId="77777777" w:rsidR="00E029DE" w:rsidRDefault="00E029DE" w:rsidP="00E029DE">
      <w:pPr>
        <w:numPr>
          <w:ilvl w:val="0"/>
          <w:numId w:val="35"/>
        </w:numPr>
        <w:spacing w:after="0"/>
      </w:pPr>
      <w:r>
        <w:rPr>
          <w:highlight w:val="white"/>
        </w:rPr>
        <w:t>What proportion of agriculture-related lending across the three multilaterals of interest has a climate component</w:t>
      </w:r>
      <w:r>
        <w:t>?</w:t>
      </w:r>
    </w:p>
    <w:p w14:paraId="062A37C4" w14:textId="77777777" w:rsidR="00E029DE" w:rsidRDefault="00E029DE" w:rsidP="00E029DE">
      <w:pPr>
        <w:numPr>
          <w:ilvl w:val="0"/>
          <w:numId w:val="35"/>
        </w:numPr>
        <w:spacing w:after="0"/>
      </w:pPr>
      <w:r>
        <w:t>Which countries are borrowing most for climate-related agricultural projects? Is the amount of borrowing correlated with a country’s climate risk?</w:t>
      </w:r>
    </w:p>
    <w:p w14:paraId="1CAA0178" w14:textId="77777777" w:rsidR="00E029DE" w:rsidRDefault="00E029DE" w:rsidP="00E029DE"/>
    <w:p w14:paraId="4AE170A3" w14:textId="1BF2082E" w:rsidR="00E029DE" w:rsidRDefault="00E029DE" w:rsidP="00E029DE">
      <w:r>
        <w:t xml:space="preserve">Of all financing projects in our dataset (N = 1,846), we identified 203 as being climate-related (11%) and 505 as being related to rural agricultural economies (27%). Of the $26.5 billion annualized project funding, rural and agricultural financing accounts for $6.5 billion (24.6%) while climate projects receive $1.97 billion (7.4%). The World Bank funds approximately half of all agriculture projects in the dataset, with the AfDB funding just under 30% and IFAD just over 20%. </w:t>
      </w:r>
    </w:p>
    <w:p w14:paraId="48E35C22" w14:textId="0E20E8CE" w:rsidR="00E029DE" w:rsidRDefault="00E029DE" w:rsidP="00E029DE">
      <w:r>
        <w:t>Annual average borrowing amounts from multilaterals for climate-related rural/agricultural economies projects varies widely across sub-Saharan Africa. The major borrowers include Ethiopia ($150 million), Nigeria ($105 million), and Kenya ($102 million). The proportion of multilateral borrowing for climate-related projects among all rural agricultural borrowing also varies substantially across sub-Saharan Africa; the Seychelles and Eswatini devote the largest proportions of rural agricultural borrowing toward climate work (100% and 69.8%, respectively). Fourteen SSA countries devote between 15% and 30% of rural agricultural borrowing to climate-related projects and fifteen have not received any multilateral financing for climate-related rural/agricultural economies projects.</w:t>
      </w:r>
    </w:p>
    <w:p w14:paraId="55524DC8" w14:textId="77777777" w:rsidR="00E029DE" w:rsidRDefault="00E029DE" w:rsidP="00E029DE">
      <w:r>
        <w:t>We do not find a statistically significant relationship between a country’s Climate Risk Index and the proportion of annual rural/agricultural economies borrowing focused on climate.</w:t>
      </w:r>
    </w:p>
    <w:p w14:paraId="517ECBCB" w14:textId="77777777" w:rsidR="00E029DE" w:rsidRDefault="00E029DE" w:rsidP="00E029DE">
      <w:pPr>
        <w:pStyle w:val="Heading1"/>
      </w:pPr>
      <w:bookmarkStart w:id="3" w:name="_fyz917ro0j2x"/>
      <w:bookmarkStart w:id="4" w:name="_Toc113551070"/>
      <w:bookmarkEnd w:id="3"/>
      <w:r>
        <w:t>Introduction</w:t>
      </w:r>
      <w:bookmarkEnd w:id="4"/>
    </w:p>
    <w:p w14:paraId="085D184C" w14:textId="77777777" w:rsidR="00E029DE" w:rsidRDefault="00E029DE" w:rsidP="00E029DE">
      <w:pPr>
        <w:spacing w:before="240" w:after="240"/>
      </w:pPr>
      <w:r>
        <w:t xml:space="preserve">Investing in agricultural transformation and rural development has traditionally been primarily concerned with increasing productivity. Climate change has forced a reckoning of both the carbon footprint of agriculture and long supply chains and the immediate imperative to improve the adaptive capacity of small-scale producers (SSPs). Supporting low- and middle-income country (LMIC) adaptation and even mitigation, however, takes resources. The 26th UN Climate Change Conference of the Parties stressed the critical role of mobilizing funding from public, private, and alternative sources to address climate change in LMICs, where the majority of small-scale producers (SSPs) live and where the disproportionate impacts of climate change are expected (McGuigan et al., 2002). </w:t>
      </w:r>
    </w:p>
    <w:p w14:paraId="7679BE26" w14:textId="77777777" w:rsidR="00E029DE" w:rsidRDefault="00E029DE" w:rsidP="00E029DE">
      <w:pPr>
        <w:spacing w:before="240" w:after="240"/>
      </w:pPr>
      <w:r>
        <w:t>This paper examines an important subset of public funding to sub-Saharan African countries for projects related to climate change within agricultural sectors. We begin with some background and a brief overview of official development assistance (ODA) from bilateral and multilateral funders using the climate-related development finance dataset provided publicly by the OECD. We follow this with a more detailed look at current agricultural funding from three large multilateral funding institutions – the World Bank, the African Development Bank (AfDB), and the International Fund for Agricultural Development (IFAD) – to examine the proportion of climate-related investments within their universe of agricultural projects. The overlap between climate and agricultural funding may be one signal of a country’s financial commitment to address climate change within their agriculture sector. With this latter unique dataset, we explore the following research questions:</w:t>
      </w:r>
    </w:p>
    <w:p w14:paraId="3780ADE4" w14:textId="77777777" w:rsidR="00E029DE" w:rsidRDefault="00E029DE" w:rsidP="00E029DE">
      <w:pPr>
        <w:numPr>
          <w:ilvl w:val="0"/>
          <w:numId w:val="38"/>
        </w:numPr>
        <w:spacing w:after="0"/>
        <w:rPr>
          <w:highlight w:val="white"/>
        </w:rPr>
      </w:pPr>
      <w:r>
        <w:rPr>
          <w:highlight w:val="white"/>
        </w:rPr>
        <w:t>What proportion of agriculture-related lending across the three multilaterals of interest has a climate component</w:t>
      </w:r>
      <w:r>
        <w:t>?</w:t>
      </w:r>
    </w:p>
    <w:p w14:paraId="5E9BE7DB" w14:textId="77777777" w:rsidR="00E029DE" w:rsidRDefault="00E029DE" w:rsidP="00E029DE">
      <w:pPr>
        <w:numPr>
          <w:ilvl w:val="0"/>
          <w:numId w:val="38"/>
        </w:numPr>
        <w:spacing w:after="0"/>
        <w:rPr>
          <w:highlight w:val="white"/>
        </w:rPr>
      </w:pPr>
      <w:r>
        <w:rPr>
          <w:highlight w:val="white"/>
        </w:rPr>
        <w:t>Which countries are borrowing most for climate-related agricultural projects? Is the amount of borrowing correlated with a country’s climate risk</w:t>
      </w:r>
      <w:r>
        <w:t>?</w:t>
      </w:r>
    </w:p>
    <w:p w14:paraId="5BEC3C25" w14:textId="77777777" w:rsidR="00E029DE" w:rsidRDefault="00E029DE" w:rsidP="00E029DE">
      <w:pPr>
        <w:pStyle w:val="Heading1"/>
      </w:pPr>
      <w:bookmarkStart w:id="5" w:name="_ujj97ecloile"/>
      <w:bookmarkEnd w:id="5"/>
    </w:p>
    <w:p w14:paraId="1E1AA935" w14:textId="32FE2C0A" w:rsidR="00E029DE" w:rsidRDefault="00E029DE" w:rsidP="00E029DE">
      <w:pPr>
        <w:pStyle w:val="Heading1"/>
      </w:pPr>
      <w:bookmarkStart w:id="6" w:name="_Toc113551071"/>
      <w:r>
        <w:t>Background</w:t>
      </w:r>
      <w:bookmarkEnd w:id="6"/>
    </w:p>
    <w:p w14:paraId="0D4BCD8A" w14:textId="2F3932DB" w:rsidR="00E029DE" w:rsidRDefault="00E029DE" w:rsidP="00E029DE">
      <w:r>
        <w:t>Research is establishing a complex feedback loop between agriculture and climate change. The FAO estimates that agriculture, forestry, and other land use (AFOLU) generates approximately one quarter of human greenhouse gas (GHG) emissions, while the Intergovernmental Panel on Climate Change (IPCC) estimates range from 13-21% (FAO, 2022b; Gert-Jan Nabuurs et al., n.d.). AFOLU activity is also the largest contributor of non-CO</w:t>
      </w:r>
      <w:r>
        <w:rPr>
          <w:vertAlign w:val="subscript"/>
        </w:rPr>
        <w:t>2</w:t>
      </w:r>
      <w:r>
        <w:t xml:space="preserve"> GHGs such as methane (UNCC, 2014). At the same time, AFOLU absorbs 26% of the economic impact of climate disasters and one-third of human CO</w:t>
      </w:r>
      <w:r>
        <w:rPr>
          <w:vertAlign w:val="subscript"/>
        </w:rPr>
        <w:t>2</w:t>
      </w:r>
      <w:r>
        <w:t xml:space="preserve"> emissions (FAO, 2022b; Gert-Jan Nabuurs et al., n.d.). Climate change impacts agricultural livelihoods through increasing heat, precipitation, and wind volatility and extreme events, all of which can reduce crop and livestock yields and compromise land and water assets (UNCC, 2014). Small and family farms – which make up the majority of farms globally – are particularly vulnerable to declines in yield (Lowder et al., 2016). Climate change is “expected to push 122 million more people, mainly farmers, into extreme poverty by 2030” (FAO, 2022b). The expected effect of climate change on all industries has prompted several organizations to begin tracking climate project spending.</w:t>
      </w:r>
    </w:p>
    <w:p w14:paraId="75FF4BA9" w14:textId="48CC61D1" w:rsidR="00E029DE" w:rsidRDefault="00E029DE" w:rsidP="00E029DE">
      <w:r>
        <w:t>Multilateral funding institutions (also referred to as multilaterals) are international financial institutions (IFIs) that provide loans and grants to recipient nations. Multilaterals are primarily funded by bilateral donors and provide funding across multiple sectors in varying amounts. Multilaterals make up approximately one third of total official development assistance (ODA) funding (OECD, n.d.-c).</w:t>
      </w:r>
      <w:r>
        <w:rPr>
          <w:vertAlign w:val="superscript"/>
        </w:rPr>
        <w:footnoteReference w:id="1"/>
      </w:r>
      <w:r>
        <w:t xml:space="preserve"> As of 2019, official development assistance makes up between 0.1% (Angola) and 31.6% (Central African Republic) of Gross National Income (GNI) for sub-Saharan African countries, suggesting that such funds can be a significant source of these countries’ revenues (World Bank, 2019). Financial assistance in the form of aid from high-income countries to LMICs has been a component of national budgets for over 70 years. </w:t>
      </w:r>
    </w:p>
    <w:p w14:paraId="3D3B6904" w14:textId="3C7494A7" w:rsidR="00E029DE" w:rsidRDefault="00E029DE" w:rsidP="00E029DE">
      <w:r>
        <w:t xml:space="preserve">As non-environmental institutions, multilateral banks have the means to contribute to a country’s investment priorities in climate change and have made progress in their attempts to do so, though these remain insufficient (Rayner et al., 2021). For example, the African Development Bank is the implementing agency of the $8.5 billion Climate Investment Fund that “provides developing countries with grants, concessional loans, risk mitigation instruments, and equity that leverage significant financing from the private sector, multilateral development banks, and other sources” (African Development Bank, 2019). While multilateral investment does not necessarily indicate how committed a government is to combating climate change, it can indicate that climate protection is becoming a priority of global project financing (Hefeker, 2006; Ahamer, 2021). </w:t>
      </w:r>
    </w:p>
    <w:p w14:paraId="2B38996B" w14:textId="77777777" w:rsidR="00E029DE" w:rsidRDefault="00E029DE" w:rsidP="00E029DE">
      <w:r>
        <w:t>Other information on country commitments to combating climate change exist, however this is primarily in the form of extensive reports or other complex qualitative data. For example, countries have communicated their post-2020 climate actions in the form of Intended Nationally Determined Contributions (INDCs), which detail their commitments to achieving the goals of the Paris Agreement (World Resources Institute, n.d.).</w:t>
      </w:r>
      <w:r>
        <w:rPr>
          <w:vertAlign w:val="superscript"/>
        </w:rPr>
        <w:footnoteReference w:id="2"/>
      </w:r>
      <w:r>
        <w:t xml:space="preserve"> However, such documents focus primarily on climate mitigation (i.e. reducing emissions) rather than a broader view of climate resilience; climate adaptation commitments, when described, are typically in an annex (FAO, 2022a).</w:t>
      </w:r>
      <w:r>
        <w:rPr>
          <w:vertAlign w:val="superscript"/>
        </w:rPr>
        <w:footnoteReference w:id="3"/>
      </w:r>
      <w:r>
        <w:t xml:space="preserve"> Furthermore, they record intentions rather than actions already taken. Multilateral investments in climate-related projects have the advantages of both allowing a broader view of a country’s actions towards combating climate change and showing actions in the forms of dollars committed to actual projects. </w:t>
      </w:r>
    </w:p>
    <w:p w14:paraId="356264FB" w14:textId="77777777" w:rsidR="00E029DE" w:rsidRDefault="00E029DE" w:rsidP="00E029DE">
      <w:pPr>
        <w:spacing w:before="240" w:after="240"/>
      </w:pPr>
      <w:r>
        <w:t xml:space="preserve">For the past twenty years climate-related development finance has become an increasingly important focus of ODA. Since 1998 the OECD has categorized official development assistance (ODA) from bilateral funders as targeting climate change using the “Rio Markers”, a methodology designed after the Rio Conventions were agreed to at the Earth Summit in 1992 (OECD, n.d.-b; Simon, 2018). However, the OECD’s Development Assistance Committee’s (DAC) Secretariat only requires this categorization from bilateral funders; multilateral funders do not follow a consistent methodology for reporting climate-related aid. Some (including IFAD) use the Rio Markers, while others (including the AfDB and World Bank) use a “climate components methodology” based on the Common Principles for Climate Change Mitigation Finance Tracking agreed to by a group of multilateral development banks in 2015 (OECD, n.d.-d; World Bank, n.d.). These methodologies allow the OECD to track what proportion of funds support climate mitigation and climate adaptation strategies, however they focus primarily on bilateral flows. For example, in 2018-2019 27% of bilateral ODA had climate objectives of some form, with the majority of those focused on climate mitigation in Asia (OECD, 2022). </w:t>
      </w:r>
    </w:p>
    <w:p w14:paraId="1AC8B320" w14:textId="77777777" w:rsidR="00E029DE" w:rsidRDefault="00E029DE" w:rsidP="00E029DE">
      <w:r>
        <w:t>The OECD does present project-level data on climate-related development finance from multilaterals, but they do not present total commitment amounts, nor do they analyze the overlap between agriculture-related and climate-related projects (OECD, n.d.-a). Before presenting the agricultural funding data collected and analyzed from the three multilaterals of interest, we first examine these OECD data to add broader context and provide a point of comparison for our findings.</w:t>
      </w:r>
    </w:p>
    <w:p w14:paraId="208C801C" w14:textId="77777777" w:rsidR="00E029DE" w:rsidRDefault="00E029DE" w:rsidP="00E029DE">
      <w:pPr>
        <w:pStyle w:val="Heading2"/>
      </w:pPr>
      <w:bookmarkStart w:id="7" w:name="_i7qxqhhl449p"/>
      <w:bookmarkStart w:id="8" w:name="_Toc113551072"/>
      <w:bookmarkEnd w:id="7"/>
      <w:r>
        <w:t>Examining the OECD climate-related funding</w:t>
      </w:r>
      <w:bookmarkEnd w:id="8"/>
    </w:p>
    <w:p w14:paraId="491B6F77" w14:textId="77777777" w:rsidR="00E029DE" w:rsidRDefault="00E029DE" w:rsidP="00E029DE">
      <w:pPr>
        <w:spacing w:before="200"/>
        <w:rPr>
          <w:color w:val="222222"/>
        </w:rPr>
      </w:pPr>
      <w:r>
        <w:t xml:space="preserve">The OECD began tracking bilateral, multilateral, and private financing for climate-related projects as early as 2000, though regular reporting for DAC member bilaterals began in 2008 for mitigation and 2010 for adaptation. Data for multilaterals are not reported for years prior to 2013 (OECD, 2018, p. 5). The OECD project database includes rich data that distinguish between climate mitigation and adaptation projects within all project sectors (e.g., health, education, energy). According to OECD financing data, </w:t>
      </w:r>
      <w:r>
        <w:rPr>
          <w:color w:val="222222"/>
        </w:rPr>
        <w:t>52% of 2019 climate-related funding to sub-Saharan Africa comes from multilateral institutions, including development banks, 47% from bilateral institutions, and 1% from private donors (OECD, n.d.-a). This is consistent with global trends, as multilaterals contribute 54% of 2019 global climate-related funding, bilaterals contribute 45%, and private donors contribute &lt;1% (OECD, n.d.-a).</w:t>
      </w:r>
    </w:p>
    <w:p w14:paraId="3C8FF209" w14:textId="77777777" w:rsidR="00E029DE" w:rsidRDefault="00E029DE" w:rsidP="00E029DE">
      <w:pPr>
        <w:spacing w:before="200"/>
        <w:rPr>
          <w:color w:val="222222"/>
          <w:sz w:val="22"/>
          <w:szCs w:val="22"/>
        </w:rPr>
      </w:pPr>
      <w:r>
        <w:rPr>
          <w:color w:val="222222"/>
        </w:rPr>
        <w:t xml:space="preserve">Across all funding institutions, the World Bank and African Development Bank (AfDB) are the two largest contributors of climate-related ODA to sub-Saharan Africa (30% and 14%, respectively). Among multilateral funding institutions alone, the World Bank and AfDB contribute 58% and 27% of climate-related funding to Africa in 2019, respectively, while the Green Climate Fund is the third largest contributor at 6% of multilateral funding; the International Fund for Agricultural Development (IFAD) contributes 2%. </w:t>
      </w:r>
    </w:p>
    <w:p w14:paraId="794519E2" w14:textId="2DA4B3F8" w:rsidR="001412F7" w:rsidRDefault="00E029DE" w:rsidP="00E029DE">
      <w:pPr>
        <w:spacing w:before="200"/>
      </w:pPr>
      <w:r>
        <w:t>OECD data also show that global climate-related funding has increased dramatically over the past 20 years, growing from approximately $800 million in 2000 to over $80 billion in 2019 (the most recent year for which the OECD has published data).</w:t>
      </w:r>
      <w:r>
        <w:rPr>
          <w:vertAlign w:val="superscript"/>
        </w:rPr>
        <w:footnoteReference w:id="4"/>
      </w:r>
      <w:r>
        <w:t xml:space="preserve"> Over the course of those two decades, funding institutions committed over $535 billion to climate projects; of that, 62% was devoted to climate mitigation projects, 26% to climate adaptation projects, and 13% to projects that targeted both mitigation and adaptation (Figure 1).</w:t>
      </w:r>
    </w:p>
    <w:p w14:paraId="2298EC84" w14:textId="77777777" w:rsidR="001412F7" w:rsidRDefault="001412F7">
      <w:pPr>
        <w:spacing w:after="0" w:line="240" w:lineRule="auto"/>
      </w:pPr>
      <w:r>
        <w:br w:type="page"/>
      </w:r>
    </w:p>
    <w:p w14:paraId="00FAB955" w14:textId="77777777" w:rsidR="00E029DE" w:rsidRDefault="00E029DE" w:rsidP="00E029DE">
      <w:pPr>
        <w:spacing w:before="200"/>
        <w:rPr>
          <w:sz w:val="24"/>
          <w:szCs w:val="24"/>
        </w:rPr>
      </w:pPr>
    </w:p>
    <w:p w14:paraId="3F7B9326" w14:textId="77777777" w:rsidR="00744814" w:rsidRDefault="00E029DE" w:rsidP="00744814">
      <w:pPr>
        <w:keepNext/>
        <w:shd w:val="clear" w:color="auto" w:fill="FFFFFF"/>
      </w:pPr>
      <w:r>
        <w:rPr>
          <w:noProof/>
          <w:color w:val="222222"/>
          <w:sz w:val="22"/>
          <w:szCs w:val="22"/>
        </w:rPr>
        <w:drawing>
          <wp:inline distT="0" distB="0" distL="0" distR="0" wp14:anchorId="79D169D0" wp14:editId="3AF9F6B3">
            <wp:extent cx="5943600" cy="4257675"/>
            <wp:effectExtent l="0" t="0" r="0" b="9525"/>
            <wp:docPr id="15" name="Picture 1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lin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57675"/>
                    </a:xfrm>
                    <a:prstGeom prst="rect">
                      <a:avLst/>
                    </a:prstGeom>
                    <a:noFill/>
                    <a:ln>
                      <a:noFill/>
                    </a:ln>
                  </pic:spPr>
                </pic:pic>
              </a:graphicData>
            </a:graphic>
          </wp:inline>
        </w:drawing>
      </w:r>
    </w:p>
    <w:p w14:paraId="086C5C38" w14:textId="211CC01F" w:rsidR="00E029DE" w:rsidRDefault="00744814" w:rsidP="00744814">
      <w:pPr>
        <w:pStyle w:val="Caption"/>
      </w:pPr>
      <w:bookmarkStart w:id="9" w:name="_Toc113550882"/>
      <w:r>
        <w:t xml:space="preserve">Figure </w:t>
      </w:r>
      <w:r>
        <w:fldChar w:fldCharType="begin"/>
      </w:r>
      <w:r>
        <w:instrText xml:space="preserve"> SEQ Figure \* ARABIC </w:instrText>
      </w:r>
      <w:r>
        <w:fldChar w:fldCharType="separate"/>
      </w:r>
      <w:r w:rsidR="00F17575">
        <w:rPr>
          <w:noProof/>
        </w:rPr>
        <w:t>1</w:t>
      </w:r>
      <w:r>
        <w:fldChar w:fldCharType="end"/>
      </w:r>
      <w:r>
        <w:t xml:space="preserve">: </w:t>
      </w:r>
      <w:r w:rsidRPr="00706B58">
        <w:t>Climate-related funding globally, 2000-2019 (in 2019 $ USD)</w:t>
      </w:r>
      <w:bookmarkEnd w:id="9"/>
    </w:p>
    <w:p w14:paraId="6A9C2DB6" w14:textId="77777777" w:rsidR="00744814" w:rsidRPr="00744814" w:rsidRDefault="00744814" w:rsidP="00744814"/>
    <w:p w14:paraId="133C7374" w14:textId="54CAF02A" w:rsidR="00E029DE" w:rsidRPr="001412F7" w:rsidRDefault="00E029DE" w:rsidP="001412F7">
      <w:pPr>
        <w:spacing w:before="200"/>
        <w:rPr>
          <w:sz w:val="24"/>
          <w:szCs w:val="24"/>
        </w:rPr>
      </w:pPr>
      <w:r>
        <w:t xml:space="preserve">Climate-related financing has seen similar growth in SSA, though at a smaller scale. SSA received $170 million in climate-related financing in 2000 and $15.1 billion in 2019 for a total of $88 billion over the two decades. Unlike the overall global financing landscape, SSA climate financing features comparable investments in climate mitigation and climate adaptation (42% and 43% over the past two decades, respectively); however, investments in overall adaptation-focused projects have begun outgrowing those in mitigation-focused projects as of 2011. Figure 2 shows this in more detail, as the blue and orange lines (mitigation and adaptation funding, respectively) overlap. </w:t>
      </w:r>
    </w:p>
    <w:p w14:paraId="180C9C70" w14:textId="77777777" w:rsidR="00744814" w:rsidRDefault="00E029DE" w:rsidP="00744814">
      <w:pPr>
        <w:keepNext/>
      </w:pPr>
      <w:r>
        <w:rPr>
          <w:i/>
          <w:noProof/>
        </w:rPr>
        <w:drawing>
          <wp:inline distT="0" distB="0" distL="0" distR="0" wp14:anchorId="71D53E41" wp14:editId="65FE00CF">
            <wp:extent cx="5943600" cy="4143375"/>
            <wp:effectExtent l="0" t="0" r="0" b="9525"/>
            <wp:docPr id="14"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43375"/>
                    </a:xfrm>
                    <a:prstGeom prst="rect">
                      <a:avLst/>
                    </a:prstGeom>
                    <a:noFill/>
                    <a:ln>
                      <a:noFill/>
                    </a:ln>
                  </pic:spPr>
                </pic:pic>
              </a:graphicData>
            </a:graphic>
          </wp:inline>
        </w:drawing>
      </w:r>
    </w:p>
    <w:p w14:paraId="23770754" w14:textId="24FC0FFF" w:rsidR="00E029DE" w:rsidRDefault="00744814" w:rsidP="00744814">
      <w:pPr>
        <w:pStyle w:val="Caption"/>
      </w:pPr>
      <w:bookmarkStart w:id="10" w:name="_Toc113550883"/>
      <w:r>
        <w:t xml:space="preserve">Figure </w:t>
      </w:r>
      <w:r>
        <w:fldChar w:fldCharType="begin"/>
      </w:r>
      <w:r>
        <w:instrText xml:space="preserve"> SEQ Figure \* ARABIC </w:instrText>
      </w:r>
      <w:r>
        <w:fldChar w:fldCharType="separate"/>
      </w:r>
      <w:r w:rsidR="00F17575">
        <w:rPr>
          <w:noProof/>
        </w:rPr>
        <w:t>2</w:t>
      </w:r>
      <w:r>
        <w:fldChar w:fldCharType="end"/>
      </w:r>
      <w:r>
        <w:t xml:space="preserve">: </w:t>
      </w:r>
      <w:r w:rsidRPr="00BE7C78">
        <w:t>Climate-related funding to sub-Saharan Africa, 2000-2019 (in 2019 $ USD)</w:t>
      </w:r>
      <w:bookmarkEnd w:id="10"/>
    </w:p>
    <w:p w14:paraId="6DC9979A" w14:textId="77777777" w:rsidR="00744814" w:rsidRPr="00744814" w:rsidRDefault="00744814" w:rsidP="00744814"/>
    <w:p w14:paraId="3A891711" w14:textId="1F874537" w:rsidR="00E029DE" w:rsidRDefault="00E029DE" w:rsidP="00E029DE">
      <w:r>
        <w:t xml:space="preserve">For the purposes of this project, we are interested primarily in how these climate funding priorities manifest within the agricultural sector. Figure 3 below shows how growth in sub-Saharan African </w:t>
      </w:r>
      <w:r>
        <w:rPr>
          <w:i/>
        </w:rPr>
        <w:t xml:space="preserve">agricultural </w:t>
      </w:r>
      <w:r>
        <w:t>climate financing projects has largely been driven by climate adaptation projects, which made up over 70% of project financing in 2019. Mitigation financing seems to have been a much lower priority for the sector since 2010.</w:t>
      </w:r>
    </w:p>
    <w:p w14:paraId="3846BD45" w14:textId="77777777" w:rsidR="00E029DE" w:rsidRDefault="00E029DE" w:rsidP="00E029DE">
      <w:pPr>
        <w:rPr>
          <w:b/>
        </w:rPr>
      </w:pPr>
    </w:p>
    <w:p w14:paraId="57370109" w14:textId="77777777" w:rsidR="00744814" w:rsidRDefault="00E029DE" w:rsidP="00744814">
      <w:pPr>
        <w:keepNext/>
        <w:shd w:val="clear" w:color="auto" w:fill="FFFFFF"/>
      </w:pPr>
      <w:r>
        <w:rPr>
          <w:noProof/>
          <w:color w:val="222222"/>
          <w:sz w:val="22"/>
          <w:szCs w:val="22"/>
        </w:rPr>
        <w:drawing>
          <wp:inline distT="0" distB="0" distL="0" distR="0" wp14:anchorId="1CC240D2" wp14:editId="4EFDACE9">
            <wp:extent cx="5943600" cy="4295775"/>
            <wp:effectExtent l="0" t="0" r="0" b="9525"/>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95775"/>
                    </a:xfrm>
                    <a:prstGeom prst="rect">
                      <a:avLst/>
                    </a:prstGeom>
                    <a:noFill/>
                    <a:ln>
                      <a:noFill/>
                    </a:ln>
                  </pic:spPr>
                </pic:pic>
              </a:graphicData>
            </a:graphic>
          </wp:inline>
        </w:drawing>
      </w:r>
    </w:p>
    <w:p w14:paraId="4E1D5E7B" w14:textId="51F5E65D" w:rsidR="00E029DE" w:rsidRDefault="00744814" w:rsidP="00744814">
      <w:pPr>
        <w:pStyle w:val="Caption"/>
        <w:rPr>
          <w:color w:val="222222"/>
          <w:sz w:val="22"/>
          <w:szCs w:val="22"/>
        </w:rPr>
      </w:pPr>
      <w:bookmarkStart w:id="11" w:name="_Toc113550884"/>
      <w:r>
        <w:t xml:space="preserve">Figure </w:t>
      </w:r>
      <w:r>
        <w:fldChar w:fldCharType="begin"/>
      </w:r>
      <w:r>
        <w:instrText xml:space="preserve"> SEQ Figure \* ARABIC </w:instrText>
      </w:r>
      <w:r>
        <w:fldChar w:fldCharType="separate"/>
      </w:r>
      <w:r w:rsidR="00F17575">
        <w:rPr>
          <w:noProof/>
        </w:rPr>
        <w:t>3</w:t>
      </w:r>
      <w:r>
        <w:fldChar w:fldCharType="end"/>
      </w:r>
      <w:r>
        <w:t xml:space="preserve">: </w:t>
      </w:r>
      <w:r w:rsidRPr="002318AD">
        <w:t>Climate-related funding to sub-Saharan Africa for agriculture projects, 2000-2019 (in 2019 $ USD)</w:t>
      </w:r>
      <w:bookmarkEnd w:id="11"/>
    </w:p>
    <w:p w14:paraId="1F1CCE8E" w14:textId="77777777" w:rsidR="00E029DE" w:rsidRDefault="00E029DE" w:rsidP="00E029DE">
      <w:pPr>
        <w:rPr>
          <w:i/>
        </w:rPr>
      </w:pPr>
    </w:p>
    <w:p w14:paraId="40D66E84" w14:textId="5CC57B6C" w:rsidR="00E029DE" w:rsidRPr="001412F7" w:rsidRDefault="00E029DE" w:rsidP="00E029DE">
      <w:pPr>
        <w:rPr>
          <w:i/>
        </w:rPr>
      </w:pPr>
      <w:r>
        <w:t xml:space="preserve">The OECD data universe is climate-related ODA projects from 2000-2019. In contrast, we are most interested in the universe of agriculture-related projects, which is broader than the projects included in the OECD dataset. We look specifically at three multilateral banks with active agriculture-related projects as of 2022, and the subset of climate-related funding within that universe. While our methods for identifying climate- and agriculture-related projects are more rudimentary than the Rio Markers and “climate components methodology” used by the OECD, they are also simpler, replicable, and do not rely on self-reporting by donors. </w:t>
      </w:r>
    </w:p>
    <w:p w14:paraId="7D5A8462" w14:textId="77777777" w:rsidR="00E029DE" w:rsidRDefault="00E029DE" w:rsidP="00E029DE">
      <w:pPr>
        <w:pStyle w:val="Heading1"/>
      </w:pPr>
      <w:bookmarkStart w:id="12" w:name="_4zj92sfez9e2"/>
      <w:bookmarkStart w:id="13" w:name="_Toc113551073"/>
      <w:bookmarkEnd w:id="12"/>
      <w:r>
        <w:t>Data and Methodology</w:t>
      </w:r>
      <w:bookmarkEnd w:id="13"/>
    </w:p>
    <w:p w14:paraId="149599EB" w14:textId="77777777" w:rsidR="00E029DE" w:rsidRDefault="00E029DE" w:rsidP="00E029DE">
      <w:pPr>
        <w:rPr>
          <w:highlight w:val="white"/>
        </w:rPr>
      </w:pPr>
      <w:r>
        <w:rPr>
          <w:highlight w:val="white"/>
        </w:rPr>
        <w:t xml:space="preserve">In this section we discuss (1) the methods used to construct the database of multilateral projects and (2) country-level climate risk and vulnerability data from Germanwatch’s 2021 Global Climate Risk Index. </w:t>
      </w:r>
      <w:r>
        <w:t>Figure 4</w:t>
      </w:r>
      <w:r>
        <w:rPr>
          <w:highlight w:val="white"/>
        </w:rPr>
        <w:t xml:space="preserve"> provides an overview of the construction of the multilateral project database:</w:t>
      </w:r>
    </w:p>
    <w:p w14:paraId="4A3E78A7" w14:textId="77777777" w:rsidR="00E029DE" w:rsidRDefault="00E029DE" w:rsidP="00E029DE">
      <w:pPr>
        <w:rPr>
          <w:highlight w:val="white"/>
        </w:rPr>
      </w:pPr>
    </w:p>
    <w:p w14:paraId="21D3BCA3" w14:textId="77777777" w:rsidR="00744814" w:rsidRDefault="00E029DE" w:rsidP="00744814">
      <w:pPr>
        <w:keepNext/>
      </w:pPr>
      <w:r>
        <w:rPr>
          <w:noProof/>
        </w:rPr>
        <w:drawing>
          <wp:inline distT="0" distB="0" distL="0" distR="0" wp14:anchorId="633D7FD8" wp14:editId="1AFE19D3">
            <wp:extent cx="5943600" cy="3590925"/>
            <wp:effectExtent l="0" t="0" r="0" b="9525"/>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90925"/>
                    </a:xfrm>
                    <a:prstGeom prst="rect">
                      <a:avLst/>
                    </a:prstGeom>
                    <a:noFill/>
                    <a:ln>
                      <a:noFill/>
                    </a:ln>
                  </pic:spPr>
                </pic:pic>
              </a:graphicData>
            </a:graphic>
          </wp:inline>
        </w:drawing>
      </w:r>
    </w:p>
    <w:p w14:paraId="0AC96DC1" w14:textId="2ACA6B63" w:rsidR="00E029DE" w:rsidRDefault="00744814" w:rsidP="00744814">
      <w:pPr>
        <w:pStyle w:val="Caption"/>
      </w:pPr>
      <w:bookmarkStart w:id="14" w:name="_Toc113550885"/>
      <w:r>
        <w:t xml:space="preserve">Figure </w:t>
      </w:r>
      <w:r>
        <w:fldChar w:fldCharType="begin"/>
      </w:r>
      <w:r>
        <w:instrText xml:space="preserve"> SEQ Figure \* ARABIC </w:instrText>
      </w:r>
      <w:r>
        <w:fldChar w:fldCharType="separate"/>
      </w:r>
      <w:r w:rsidR="00F17575">
        <w:rPr>
          <w:noProof/>
        </w:rPr>
        <w:t>4</w:t>
      </w:r>
      <w:r>
        <w:fldChar w:fldCharType="end"/>
      </w:r>
      <w:r>
        <w:t xml:space="preserve">: </w:t>
      </w:r>
      <w:r w:rsidRPr="004301E6">
        <w:t>Schematic of data extraction and processing methods.</w:t>
      </w:r>
      <w:bookmarkEnd w:id="14"/>
    </w:p>
    <w:p w14:paraId="49A32E0D" w14:textId="77777777" w:rsidR="00E029DE" w:rsidRDefault="00E029DE" w:rsidP="00E029DE"/>
    <w:p w14:paraId="6C842F5F" w14:textId="77777777" w:rsidR="00E029DE" w:rsidRDefault="00E029DE" w:rsidP="00E029DE">
      <w:pPr>
        <w:pStyle w:val="Heading2"/>
      </w:pPr>
      <w:bookmarkStart w:id="15" w:name="_qufay935072x"/>
      <w:bookmarkStart w:id="16" w:name="_Toc113551074"/>
      <w:bookmarkEnd w:id="15"/>
      <w:r>
        <w:t>Multilateral Project Data Collection and Flagging</w:t>
      </w:r>
      <w:bookmarkEnd w:id="16"/>
    </w:p>
    <w:p w14:paraId="574095F4" w14:textId="72189104" w:rsidR="00E029DE" w:rsidRPr="001412F7" w:rsidRDefault="00E029DE" w:rsidP="00E029DE">
      <w:r>
        <w:rPr>
          <w:highlight w:val="white"/>
        </w:rPr>
        <w:t>The constructed database of multilateral projects includes active, approved, under implementation, and pipeline projects from the African Development Bank (AfDB), International Fund for Agricultural Development (IFAD), and the World Bank. To capture these projects, we wrote python web scraping scripts to pull project data from individual AfDB and IFAD project web pages and used the World Bank’s Projects APIs to pull World Bank project data.</w:t>
      </w:r>
      <w:r>
        <w:rPr>
          <w:highlight w:val="white"/>
          <w:vertAlign w:val="superscript"/>
        </w:rPr>
        <w:footnoteReference w:id="5"/>
      </w:r>
      <w:r>
        <w:rPr>
          <w:highlight w:val="white"/>
        </w:rPr>
        <w:t xml:space="preserve"> These scripts only pull projects whose status is active or already approved for funding, excluding closed or completed projects. In addition, we standardize project-level data to account for minor differences in the w</w:t>
      </w:r>
      <w:r>
        <w:t>ay that multilaterals present their data. The decisions behind this standardization are outlined in Appendix F.</w:t>
      </w:r>
    </w:p>
    <w:p w14:paraId="306A327B" w14:textId="6627342E" w:rsidR="00E029DE" w:rsidRDefault="00E029DE" w:rsidP="00E029DE">
      <w:pPr>
        <w:rPr>
          <w:highlight w:val="white"/>
        </w:rPr>
      </w:pPr>
      <w:r>
        <w:rPr>
          <w:highlight w:val="white"/>
        </w:rPr>
        <w:t>After compiling and standardizing all project data, we flagged projects related to three areas of interest:</w:t>
      </w:r>
    </w:p>
    <w:p w14:paraId="751F6781" w14:textId="77777777" w:rsidR="00E029DE" w:rsidRDefault="00E029DE" w:rsidP="00E029DE">
      <w:pPr>
        <w:numPr>
          <w:ilvl w:val="0"/>
          <w:numId w:val="41"/>
        </w:numPr>
        <w:spacing w:after="0"/>
      </w:pPr>
      <w:r>
        <w:t xml:space="preserve">Rural agricultural economies, </w:t>
      </w:r>
    </w:p>
    <w:p w14:paraId="50D2C35D" w14:textId="77777777" w:rsidR="00E029DE" w:rsidRDefault="00E029DE" w:rsidP="00E029DE">
      <w:pPr>
        <w:numPr>
          <w:ilvl w:val="0"/>
          <w:numId w:val="41"/>
        </w:numPr>
        <w:spacing w:after="0"/>
      </w:pPr>
      <w:r>
        <w:t xml:space="preserve">On-farm activities, and </w:t>
      </w:r>
    </w:p>
    <w:p w14:paraId="409D983C" w14:textId="5FB64481" w:rsidR="00E029DE" w:rsidRDefault="00E029DE" w:rsidP="00E029DE">
      <w:pPr>
        <w:numPr>
          <w:ilvl w:val="0"/>
          <w:numId w:val="41"/>
        </w:numPr>
        <w:spacing w:after="0"/>
      </w:pPr>
      <w:r>
        <w:t xml:space="preserve">Climate/climate change. </w:t>
      </w:r>
    </w:p>
    <w:p w14:paraId="78E5FA47" w14:textId="77777777" w:rsidR="00E029DE" w:rsidRDefault="00E029DE" w:rsidP="00E029DE">
      <w:pPr>
        <w:ind w:left="720"/>
      </w:pPr>
    </w:p>
    <w:p w14:paraId="29BF76BF" w14:textId="77777777" w:rsidR="00E029DE" w:rsidRDefault="00E029DE" w:rsidP="00E029DE">
      <w:r>
        <w:t>The first two categories, rural agricultural economies and on-farm activities, are designations used in a prior 2021 research project to identify project relevance to smallholder agriculture. The climate/climate change flag refers to projects related to climate (independent of whether or not they relate to agriculture). Below, we discuss these designations and flagging choices in more detail.</w:t>
      </w:r>
    </w:p>
    <w:p w14:paraId="313B4817" w14:textId="77777777" w:rsidR="00E029DE" w:rsidRDefault="00E029DE" w:rsidP="00E029DE">
      <w:pPr>
        <w:pStyle w:val="Heading3"/>
      </w:pPr>
      <w:bookmarkStart w:id="17" w:name="_txi2gwaqgnbm"/>
      <w:bookmarkStart w:id="18" w:name="_Toc113551075"/>
      <w:bookmarkEnd w:id="17"/>
      <w:r>
        <w:t>Rural Agricultural Economies Flag and On-Farm Flag</w:t>
      </w:r>
      <w:bookmarkEnd w:id="18"/>
    </w:p>
    <w:p w14:paraId="7F884D7F" w14:textId="18445852" w:rsidR="00E029DE" w:rsidRDefault="00E029DE" w:rsidP="00E029DE">
      <w:r>
        <w:t xml:space="preserve">Every project is identified by a sector code which allows for analysis and reporting on which economic sector the project is designed to support, as well as for management streams within each bank. Yet, while all three multilaterals track these data, they do not classify project sectors in consistent ways. The AfDB uses DAC sector codes while the World Bank uses a classification based on United Nations standards (IEG, 2012; </w:t>
      </w:r>
      <w:r>
        <w:rPr>
          <w:i/>
        </w:rPr>
        <w:t>Sector Coding Guide for Global Affairs Canada Partners</w:t>
      </w:r>
      <w:r>
        <w:t>, 2011).</w:t>
      </w:r>
      <w:r>
        <w:rPr>
          <w:vertAlign w:val="superscript"/>
        </w:rPr>
        <w:footnoteReference w:id="6"/>
      </w:r>
      <w:r>
        <w:t xml:space="preserve"> IFAD uses an internal sector categorization (IFAD, n.d.) with broader categories than the other two multilaterals. </w:t>
      </w:r>
    </w:p>
    <w:p w14:paraId="2B11F6C7" w14:textId="77777777" w:rsidR="00E029DE" w:rsidRDefault="00E029DE" w:rsidP="00E029DE">
      <w:r>
        <w:t>We use IFAD’s sector categorization as the common baseline because we cannot disaggregate within it, and manually assign sectors to either “Rural agricultural economies” or “On-farm” categories to determine the most relevant projects. We spot check individual projects to ensure that these categories correctly capture the projects of most interest. Rural agricultural economies is a broad umbrella category that encompasses those sectors which may have an impact upon the livelihoods and well-being of small-scale producers, such as infrastructure and commercializing products.</w:t>
      </w:r>
      <w:r>
        <w:rPr>
          <w:vertAlign w:val="superscript"/>
        </w:rPr>
        <w:footnoteReference w:id="7"/>
      </w:r>
      <w:r>
        <w:t xml:space="preserve"> It is intended to be broadly reflective of inclusive agricultural transformation (IAT), as elaborated by de Janvry et al. (2002) and others. On-farm is a subset of the larger rural agricultural economies category, pertaining directly to small-scale land-based agriculture. Projects that did not fit into either of these categories were uncoded and deemed irrelevant to smallholder farmers in the countries of interest. (Appendix A describes which sectors were assigned to each category.) </w:t>
      </w:r>
    </w:p>
    <w:p w14:paraId="6B34EAA9" w14:textId="77777777" w:rsidR="00E029DE" w:rsidRDefault="00E029DE" w:rsidP="00E029DE">
      <w:pPr>
        <w:pStyle w:val="Heading3"/>
      </w:pPr>
      <w:bookmarkStart w:id="19" w:name="_pfuod7qfo77l"/>
      <w:bookmarkStart w:id="20" w:name="_Toc113551076"/>
      <w:bookmarkEnd w:id="19"/>
      <w:r>
        <w:t>Climate/Climate Change Flag</w:t>
      </w:r>
      <w:bookmarkEnd w:id="20"/>
    </w:p>
    <w:p w14:paraId="681B4257" w14:textId="77777777" w:rsidR="00E029DE" w:rsidRDefault="00E029DE" w:rsidP="00E029DE">
      <w:r>
        <w:t xml:space="preserve">To identify funding projects related to climate among all agricultural and non-agricultural projects, a search string of climate-related keywords was applied to filter project titles, sectors, and descriptions. Since IFAD does not provide project descriptions online, only the titles and manually-assigned sectors for IFAD projects were searched with climate keywords. The search string was developed by testing potential keywords individually to determine if projects containing the proposed keyword had explicit climate adaptation or mitigation components; keywords that primarily matched non-climate related projects or did not match any projects were not included in the final search string. Following keyword testing, the climate search string used was </w:t>
      </w:r>
    </w:p>
    <w:p w14:paraId="78CCE1A3" w14:textId="4838A81B" w:rsidR="00E029DE" w:rsidRDefault="00E029DE" w:rsidP="001412F7">
      <w:pPr>
        <w:jc w:val="center"/>
      </w:pPr>
      <w:r>
        <w:t>“climat*|emissions|(energy&amp;(green&amp;renewable&amp;clean))| carbon|temperature|greenhouse gas”.</w:t>
      </w:r>
    </w:p>
    <w:p w14:paraId="7FA0BF68" w14:textId="77777777" w:rsidR="00E029DE" w:rsidRDefault="00E029DE" w:rsidP="00E029DE">
      <w:r>
        <w:t xml:space="preserve">The terms ‘environment’, ‘ecosystem’, ‘resilience’, ‘sustainable’, ‘methane’, ‘rainfall’, ‘warming’, ‘carbon dioxide’, ‘extreme weather’, ‘sea level’, ‘conservation’, ‘green’, ‘renewable’, and ‘drought’ were excluded for yielding zero or nonspecific climate results. Note that this method of categorizing financing projects as being climate-related differs from the classification protocols such as the Rio Markers and Common Principles for Climate Change Mitigation Finance Tracking which are used by funding institutions and reported by the OECD. </w:t>
      </w:r>
    </w:p>
    <w:p w14:paraId="54DBE9EC" w14:textId="77777777" w:rsidR="00E029DE" w:rsidRDefault="00E029DE" w:rsidP="00E029DE">
      <w:pPr>
        <w:pStyle w:val="Heading2"/>
      </w:pPr>
      <w:bookmarkStart w:id="21" w:name="_x2oaiq9vslr3"/>
      <w:bookmarkStart w:id="22" w:name="_Toc113551077"/>
      <w:bookmarkEnd w:id="21"/>
      <w:r>
        <w:t>Climate Risk and Vulnerability Data</w:t>
      </w:r>
      <w:bookmarkEnd w:id="22"/>
    </w:p>
    <w:p w14:paraId="781DB273" w14:textId="7292446F" w:rsidR="00E029DE" w:rsidRDefault="00E029DE" w:rsidP="00E029DE">
      <w:r>
        <w:t>In order to examine the relationship between a country’s climate risk/vulnerability and funding for climate-related rural and agricultural projects, we use Germanwatch’s 2021 Global Climate Risk Index (CRI). The CRI is an established index that indicates an historical “level of exposure and vulnerability to extreme weather events, which countries should understand as warnings in order to be prepared for more frequent and/or more severe events in the future” (David Eckstein et al., 2021). The CRI does not include vulnerability to slow-onset changes like rises in sea level or warming ocean temperatures.</w:t>
      </w:r>
    </w:p>
    <w:p w14:paraId="2653D38D" w14:textId="77777777" w:rsidR="00E029DE" w:rsidRDefault="00E029DE" w:rsidP="00E029DE">
      <w:r>
        <w:t xml:space="preserve">The 2021 CRI report includes a 2019 index as well as an average 2000-2019 index for each country. In this analysis, we use the average 2000-2019 index to capture historical risk and reduce the impact of large single-year climate events on our analysis. We use each country’s average Climate Risk Index to compare its climate risk to its climate-related rural agricultural project commitment. </w:t>
      </w:r>
    </w:p>
    <w:p w14:paraId="78E77FBE" w14:textId="77777777" w:rsidR="00E029DE" w:rsidRDefault="00E029DE" w:rsidP="00E029DE">
      <w:pPr>
        <w:pStyle w:val="Heading2"/>
      </w:pPr>
      <w:bookmarkStart w:id="23" w:name="_oq9rj4gxmtzo"/>
      <w:bookmarkStart w:id="24" w:name="_Toc113551078"/>
      <w:bookmarkEnd w:id="23"/>
      <w:r>
        <w:t>Analysis</w:t>
      </w:r>
      <w:bookmarkEnd w:id="24"/>
    </w:p>
    <w:p w14:paraId="641C8CB7" w14:textId="77777777" w:rsidR="00E029DE" w:rsidRDefault="00E029DE" w:rsidP="00E029DE">
      <w:r>
        <w:t>The multilateral project database initially contained 2,480 funding projects. Project data were subsequently processed and analyzed in Stata (StataSE 16).</w:t>
      </w:r>
    </w:p>
    <w:p w14:paraId="364F2983" w14:textId="77777777" w:rsidR="00E029DE" w:rsidRDefault="00E029DE" w:rsidP="00E029DE">
      <w:pPr>
        <w:pStyle w:val="Heading3"/>
      </w:pPr>
      <w:bookmarkStart w:id="25" w:name="_az3omy4f596"/>
      <w:bookmarkStart w:id="26" w:name="_Toc113551079"/>
      <w:bookmarkEnd w:id="25"/>
      <w:r>
        <w:t>Data Processing</w:t>
      </w:r>
      <w:bookmarkEnd w:id="26"/>
    </w:p>
    <w:p w14:paraId="75E2BEC2" w14:textId="648C291A" w:rsidR="00E029DE" w:rsidRDefault="00E029DE" w:rsidP="00E029DE">
      <w:r>
        <w:t xml:space="preserve">Funding projects without an assigned sector were dropped from the dataset (N = 359); since projects were categorized as relating to rural agricultural economies or on-farm activities based solely on their assigned sectors, projects missing a sector identifier were not usable for the present analysis since the research questions depend on being able to distinguish rural agricultural funding from other projects. The projects without sectors that were excluded from the dataset included 46 climate-related projects. </w:t>
      </w:r>
    </w:p>
    <w:p w14:paraId="6D4F1510" w14:textId="714893A0" w:rsidR="00E029DE" w:rsidRDefault="00E029DE" w:rsidP="00E029DE">
      <w:r>
        <w:t xml:space="preserve">Several funding projects had missing or incomplete dates that required further processing. Projects that lacked both approval </w:t>
      </w:r>
      <w:r>
        <w:rPr>
          <w:i/>
        </w:rPr>
        <w:t xml:space="preserve">and </w:t>
      </w:r>
      <w:r>
        <w:t xml:space="preserve">closing dates were excluded from the analysis since the funding amounts could not be annualized and adjusted for inflation without knowing either the project start or end date (N = 11). For projects without durations specified in the source data, average project durations were calculated for each country-multilateral combination from the raw data and imputed for missing values (N = 535). Projects whose durations could not be imputed from country-multilateral means were assigned durations based on the average project duration for each multilateral (N = 2). Mean durations were chosen for imputation over median durations to align with data processing choices in prior analyses. Once missing project durations were imputed, missing project approval dates were calculated based on imputed durations and original completion dates (N = 15) and missing completion dates were calculated based on imputed durations and original project approval dates (N = 522). Based on the raw and imputed project date information, projects completed before May 4, 2022 were removed from the dataset since they do not represent active projects (N = 261); projects identified in the raw data as having completion dates in 2022 without any month or day information were maintained in the dataset and are considered active (N = 19). </w:t>
      </w:r>
    </w:p>
    <w:p w14:paraId="36A98A5E" w14:textId="1234282F" w:rsidR="00E029DE" w:rsidRDefault="00E029DE" w:rsidP="00E029DE">
      <w:r>
        <w:t>Funding amounts were adjusted for inflation and annualized based on project duration. All lending amounts were standardized to 2019 US dollars based on the 2019 average CPI and annual average CPI values corresponding to the – raw or imputed – project approval years (Bureau of Labor Statistics, 2020). The 2022 CPI was defined as the average CPI for January through April. Projects with funding amounts of $0 were excluded from the dataset (N = 3).</w:t>
      </w:r>
      <w:r>
        <w:rPr>
          <w:vertAlign w:val="superscript"/>
        </w:rPr>
        <w:footnoteReference w:id="8"/>
      </w:r>
      <w:r>
        <w:t xml:space="preserve"> Once loan amounts were adjusted for inflation, total project amounts were annualized by dividing total funding by the project duration – raw or imputed – for each project. At the conclusion of data processing, the dataset contained 1,846 unique funding projects. Figure 5 below provides an overview of this exclusion process. </w:t>
      </w:r>
    </w:p>
    <w:p w14:paraId="75F641AD" w14:textId="77777777" w:rsidR="00E029DE" w:rsidRPr="001412F7" w:rsidRDefault="00E029DE" w:rsidP="00E029DE"/>
    <w:p w14:paraId="0105B61B" w14:textId="77777777" w:rsidR="00744814" w:rsidRDefault="00E029DE" w:rsidP="00744814">
      <w:pPr>
        <w:keepNext/>
        <w:jc w:val="center"/>
      </w:pPr>
      <w:r>
        <w:rPr>
          <w:noProof/>
        </w:rPr>
        <w:drawing>
          <wp:inline distT="0" distB="0" distL="0" distR="0" wp14:anchorId="495E6D37" wp14:editId="36B4C967">
            <wp:extent cx="4095750" cy="2971800"/>
            <wp:effectExtent l="0" t="0" r="0" b="0"/>
            <wp:docPr id="11" name="Picture 1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0" cy="2971800"/>
                    </a:xfrm>
                    <a:prstGeom prst="rect">
                      <a:avLst/>
                    </a:prstGeom>
                    <a:noFill/>
                    <a:ln>
                      <a:noFill/>
                    </a:ln>
                  </pic:spPr>
                </pic:pic>
              </a:graphicData>
            </a:graphic>
          </wp:inline>
        </w:drawing>
      </w:r>
    </w:p>
    <w:p w14:paraId="212E14C3" w14:textId="1D166C21" w:rsidR="00E029DE" w:rsidRDefault="00744814" w:rsidP="00744814">
      <w:pPr>
        <w:pStyle w:val="Caption"/>
        <w:jc w:val="center"/>
      </w:pPr>
      <w:bookmarkStart w:id="27" w:name="_Toc113550886"/>
      <w:r>
        <w:t xml:space="preserve">Figure </w:t>
      </w:r>
      <w:r>
        <w:fldChar w:fldCharType="begin"/>
      </w:r>
      <w:r>
        <w:instrText xml:space="preserve"> SEQ Figure \* ARABIC </w:instrText>
      </w:r>
      <w:r>
        <w:fldChar w:fldCharType="separate"/>
      </w:r>
      <w:r w:rsidR="00F17575">
        <w:rPr>
          <w:noProof/>
        </w:rPr>
        <w:t>5</w:t>
      </w:r>
      <w:r>
        <w:fldChar w:fldCharType="end"/>
      </w:r>
      <w:r>
        <w:t xml:space="preserve">: </w:t>
      </w:r>
      <w:r w:rsidRPr="00BB4613">
        <w:t>Flow chart of study inclusion steps to reach the sample dataset</w:t>
      </w:r>
      <w:bookmarkEnd w:id="27"/>
    </w:p>
    <w:p w14:paraId="08A50363" w14:textId="77777777" w:rsidR="00E029DE" w:rsidRDefault="00E029DE" w:rsidP="00E029DE">
      <w:pPr>
        <w:jc w:val="center"/>
      </w:pPr>
    </w:p>
    <w:p w14:paraId="7FDF43CB" w14:textId="77777777" w:rsidR="00E029DE" w:rsidRDefault="00E029DE" w:rsidP="00E029DE">
      <w:pPr>
        <w:pStyle w:val="Heading3"/>
      </w:pPr>
      <w:bookmarkStart w:id="28" w:name="_l6cbo722zi1t"/>
      <w:bookmarkStart w:id="29" w:name="_Toc113551080"/>
      <w:bookmarkEnd w:id="28"/>
      <w:r>
        <w:t>Analyzing Climate-Related Proportion of Agriculture Lending</w:t>
      </w:r>
      <w:bookmarkEnd w:id="29"/>
    </w:p>
    <w:p w14:paraId="3338C379" w14:textId="77777777" w:rsidR="00E029DE" w:rsidRDefault="00E029DE" w:rsidP="00E029DE">
      <w:r>
        <w:t xml:space="preserve">To determine the proportion of agriculture-related multilateral lending to sub-Saharan Africa with a climate component, we filter our dataset to lending projects identified as being related to rural agricultural economies. We then generate counts and proportions of climate-related projects by lending institution; we replicate this for on-farm projects, as a subset of rural agricultural economies lending. Next, we aggregate annualized funding amounts for climate-related rural agricultural economies projects by multilateral and calculated the proportion of climate-related spending among all rural agricultural funding for each multilateral; this was also repeated for on-farm projects. Finally, we calculate the proportion of rural agricultural economies funding among all climate-related funding from each multilateral and repeat this for on-farm projects to assess shares of agricultural financing within climate-related lending. </w:t>
      </w:r>
    </w:p>
    <w:p w14:paraId="462944C5" w14:textId="77777777" w:rsidR="000A7428" w:rsidRDefault="000A7428">
      <w:pPr>
        <w:spacing w:after="0" w:line="240" w:lineRule="auto"/>
        <w:rPr>
          <w:rFonts w:eastAsia="Cambria"/>
          <w:i/>
        </w:rPr>
      </w:pPr>
      <w:bookmarkStart w:id="30" w:name="_6gqiq84j70k"/>
      <w:bookmarkEnd w:id="30"/>
      <w:r>
        <w:br w:type="page"/>
      </w:r>
    </w:p>
    <w:p w14:paraId="23AFD532" w14:textId="7122266E" w:rsidR="00E029DE" w:rsidRDefault="00E029DE" w:rsidP="00E029DE">
      <w:pPr>
        <w:pStyle w:val="Heading3"/>
      </w:pPr>
      <w:bookmarkStart w:id="31" w:name="_Toc113551081"/>
      <w:r>
        <w:t>Analyzing Country-Level Climate-Related Agriculture Borrowing</w:t>
      </w:r>
      <w:bookmarkEnd w:id="31"/>
    </w:p>
    <w:p w14:paraId="2B92A9A5" w14:textId="77777777" w:rsidR="00E029DE" w:rsidRDefault="00E029DE" w:rsidP="00E029DE">
      <w:r>
        <w:t xml:space="preserve">We also investigate which sub-Saharan African countries have been borrowing the most for climate-related rural/agricultural economies projects. We generate a ranked list of countries ordered by aggregated, annualized funding amounts for climate-related rural agricultural projects. We also rank countries by the proportion of climate-related rural agricultural funding relative to all multilateral financing per country. We then run a correlation between each country’s proportion of climate-related rural agricultural funding and average 2000-2019 Climate Risk Index to determine if climate risk exposure and vulnerability are correlated with rural agricultural lending priorities. </w:t>
      </w:r>
    </w:p>
    <w:p w14:paraId="3482E78C" w14:textId="77777777" w:rsidR="00E029DE" w:rsidRDefault="00E029DE" w:rsidP="00E029DE">
      <w:pPr>
        <w:pStyle w:val="Heading1"/>
      </w:pPr>
      <w:bookmarkStart w:id="32" w:name="_a8clx1gw8rfo"/>
      <w:bookmarkStart w:id="33" w:name="_Toc113551082"/>
      <w:bookmarkEnd w:id="32"/>
      <w:r>
        <w:t>Results</w:t>
      </w:r>
      <w:bookmarkEnd w:id="33"/>
    </w:p>
    <w:p w14:paraId="1CF9C013" w14:textId="77777777" w:rsidR="00E029DE" w:rsidRDefault="00E029DE" w:rsidP="00E029DE">
      <w:pPr>
        <w:pStyle w:val="Heading2"/>
      </w:pPr>
      <w:bookmarkStart w:id="34" w:name="_bbj9beqyu29v"/>
      <w:bookmarkStart w:id="35" w:name="_Toc113551083"/>
      <w:bookmarkEnd w:id="34"/>
      <w:r>
        <w:t>Categorization of multilateral financing projects</w:t>
      </w:r>
      <w:bookmarkEnd w:id="35"/>
    </w:p>
    <w:p w14:paraId="256048DF" w14:textId="28737B32" w:rsidR="00E029DE" w:rsidRDefault="00E029DE" w:rsidP="00E029DE">
      <w:r>
        <w:t xml:space="preserve">Of all financing projects in our dataset (N = 1,846), we identified 203 as being climate-related (11%) and 505 as being related to rural agricultural economies (27%). Among rural agricultural projects, 388 are related to on-farm activities (77% of rural agricultural projects and 21% of all projects). Rural agricultural financing ($6.52 billion) accounts for 24.6% of all annualized project funding ($26.5 billion), while climate projects only represent 7.4% of lending ($1.97 billion). As our focus is on climate-related funding for agriculture, much of the rest of our analyses will pertain to spending among rural agricultural projects only (N = 505) and its subset of on-farm projects (N = 388). </w:t>
      </w:r>
    </w:p>
    <w:p w14:paraId="1F55C842" w14:textId="77777777" w:rsidR="00744814" w:rsidRDefault="00E029DE" w:rsidP="00744814">
      <w:pPr>
        <w:keepNext/>
      </w:pPr>
      <w:r>
        <w:rPr>
          <w:b/>
          <w:noProof/>
        </w:rPr>
        <w:drawing>
          <wp:inline distT="0" distB="0" distL="0" distR="0" wp14:anchorId="4690B876" wp14:editId="14139F20">
            <wp:extent cx="5943600" cy="2724150"/>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724150"/>
                    </a:xfrm>
                    <a:prstGeom prst="rect">
                      <a:avLst/>
                    </a:prstGeom>
                    <a:noFill/>
                    <a:ln>
                      <a:noFill/>
                    </a:ln>
                  </pic:spPr>
                </pic:pic>
              </a:graphicData>
            </a:graphic>
          </wp:inline>
        </w:drawing>
      </w:r>
    </w:p>
    <w:p w14:paraId="7D5F09AD" w14:textId="508B0E2B" w:rsidR="00E029DE" w:rsidRDefault="00744814" w:rsidP="00744814">
      <w:pPr>
        <w:pStyle w:val="Caption"/>
        <w:rPr>
          <w:b w:val="0"/>
        </w:rPr>
      </w:pPr>
      <w:bookmarkStart w:id="36" w:name="_Toc113550887"/>
      <w:r>
        <w:t xml:space="preserve">Figure </w:t>
      </w:r>
      <w:r>
        <w:fldChar w:fldCharType="begin"/>
      </w:r>
      <w:r>
        <w:instrText xml:space="preserve"> SEQ Figure \* ARABIC </w:instrText>
      </w:r>
      <w:r>
        <w:fldChar w:fldCharType="separate"/>
      </w:r>
      <w:r w:rsidR="00F17575">
        <w:rPr>
          <w:noProof/>
        </w:rPr>
        <w:t>6</w:t>
      </w:r>
      <w:r>
        <w:fldChar w:fldCharType="end"/>
      </w:r>
      <w:r>
        <w:t xml:space="preserve">: </w:t>
      </w:r>
      <w:r w:rsidRPr="00A436D3">
        <w:t>Projects identified as being related to climate, rural agricultural economies, and on-farm activities among all multilateral financing projects.</w:t>
      </w:r>
      <w:bookmarkEnd w:id="36"/>
    </w:p>
    <w:p w14:paraId="31EB9DB2" w14:textId="77777777" w:rsidR="00E029DE" w:rsidRDefault="00E029DE" w:rsidP="00E029DE">
      <w:pPr>
        <w:rPr>
          <w:b/>
        </w:rPr>
      </w:pPr>
    </w:p>
    <w:p w14:paraId="42033040" w14:textId="77777777" w:rsidR="00E029DE" w:rsidRDefault="00E029DE" w:rsidP="00E029DE">
      <w:pPr>
        <w:pStyle w:val="Heading2"/>
        <w:rPr>
          <w:b/>
        </w:rPr>
      </w:pPr>
      <w:bookmarkStart w:id="37" w:name="_pyuc36gsgm6i"/>
      <w:bookmarkStart w:id="38" w:name="_Toc113551084"/>
      <w:bookmarkEnd w:id="37"/>
      <w:r>
        <w:t>Climate-Related Rural/Agricultural Financing</w:t>
      </w:r>
      <w:bookmarkEnd w:id="38"/>
    </w:p>
    <w:p w14:paraId="0B8BE199" w14:textId="77777777" w:rsidR="000A7428" w:rsidRDefault="00E029DE" w:rsidP="00E029DE">
      <w:r>
        <w:t>We use the processed project data to address our primary research questions, beginning with the proportion of the three multilaterals’ agriculture-related lending with a climate component. Among the three multilaterals, the World Bank funds approximately half of all agriculture projects, with the AfDB funding just under 30% and IFAD just over 20%. We found that only 6.6% of current IFAD rural agriculture-related projects are also climate-related.</w:t>
      </w:r>
      <w:r>
        <w:rPr>
          <w:vertAlign w:val="superscript"/>
        </w:rPr>
        <w:footnoteReference w:id="9"/>
      </w:r>
      <w:r>
        <w:t xml:space="preserve"> The proportion of rural agricultural World Bank projects that are also climate-related is nearly double that number, 12.4%, while the AfDB has a much higher proportion of agriculture projects that are climate-related: 35.7%.</w:t>
      </w:r>
    </w:p>
    <w:p w14:paraId="48666493" w14:textId="38400851" w:rsidR="00E029DE" w:rsidRDefault="00E029DE" w:rsidP="00E029DE">
      <w:r>
        <w:t xml:space="preserve"> </w:t>
      </w:r>
    </w:p>
    <w:p w14:paraId="1D6CFA7D" w14:textId="73FE63B6" w:rsidR="00F17575" w:rsidRDefault="00F17575" w:rsidP="00F17575">
      <w:pPr>
        <w:pStyle w:val="Caption"/>
        <w:keepNext/>
      </w:pPr>
      <w:r>
        <w:t xml:space="preserve">Table </w:t>
      </w:r>
      <w:r>
        <w:fldChar w:fldCharType="begin"/>
      </w:r>
      <w:r>
        <w:instrText xml:space="preserve"> SEQ Table \* ARABIC </w:instrText>
      </w:r>
      <w:r>
        <w:fldChar w:fldCharType="separate"/>
      </w:r>
      <w:r>
        <w:rPr>
          <w:noProof/>
        </w:rPr>
        <w:t>1</w:t>
      </w:r>
      <w:r>
        <w:fldChar w:fldCharType="end"/>
      </w:r>
      <w:r>
        <w:t xml:space="preserve">: </w:t>
      </w:r>
      <w:r w:rsidRPr="00DC1F95">
        <w:t>Proportion of climate-related rural agricultural financing projects by multilateral institution.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029DE" w14:paraId="2076376A" w14:textId="77777777" w:rsidTr="00E029DE">
        <w:tc>
          <w:tcPr>
            <w:tcW w:w="234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326B85A9" w14:textId="77777777" w:rsidR="00E029DE" w:rsidRDefault="00E029DE">
            <w:pPr>
              <w:widowControl w:val="0"/>
              <w:spacing w:line="240" w:lineRule="auto"/>
              <w:jc w:val="center"/>
              <w:rPr>
                <w:b/>
              </w:rPr>
            </w:pPr>
          </w:p>
          <w:p w14:paraId="61F368A7" w14:textId="77777777" w:rsidR="00E029DE" w:rsidRDefault="00E029DE">
            <w:pPr>
              <w:widowControl w:val="0"/>
              <w:spacing w:line="240" w:lineRule="auto"/>
              <w:jc w:val="center"/>
              <w:rPr>
                <w:b/>
              </w:rPr>
            </w:pPr>
            <w:r>
              <w:rPr>
                <w:b/>
              </w:rPr>
              <w:t>Multilateral</w:t>
            </w:r>
          </w:p>
        </w:tc>
        <w:tc>
          <w:tcPr>
            <w:tcW w:w="234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5202BAB7" w14:textId="77777777" w:rsidR="00E029DE" w:rsidRDefault="00E029DE">
            <w:pPr>
              <w:widowControl w:val="0"/>
              <w:spacing w:line="240" w:lineRule="auto"/>
              <w:jc w:val="center"/>
              <w:rPr>
                <w:b/>
              </w:rPr>
            </w:pPr>
            <w:r>
              <w:rPr>
                <w:b/>
              </w:rPr>
              <w:t>Climate-Related Rural Agricultural Projects</w:t>
            </w:r>
          </w:p>
        </w:tc>
        <w:tc>
          <w:tcPr>
            <w:tcW w:w="234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DC1D579" w14:textId="77777777" w:rsidR="00E029DE" w:rsidRDefault="00E029DE">
            <w:pPr>
              <w:widowControl w:val="0"/>
              <w:spacing w:line="240" w:lineRule="auto"/>
              <w:jc w:val="center"/>
              <w:rPr>
                <w:b/>
              </w:rPr>
            </w:pPr>
            <w:r>
              <w:rPr>
                <w:b/>
              </w:rPr>
              <w:t>Non-climate Related Rural Agricultural Projects</w:t>
            </w:r>
          </w:p>
        </w:tc>
        <w:tc>
          <w:tcPr>
            <w:tcW w:w="234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20275861" w14:textId="77777777" w:rsidR="00E029DE" w:rsidRDefault="00E029DE">
            <w:pPr>
              <w:widowControl w:val="0"/>
              <w:spacing w:line="240" w:lineRule="auto"/>
              <w:jc w:val="center"/>
              <w:rPr>
                <w:b/>
              </w:rPr>
            </w:pPr>
            <w:r>
              <w:rPr>
                <w:b/>
              </w:rPr>
              <w:t>Total Rural Agricultural Projects</w:t>
            </w:r>
          </w:p>
        </w:tc>
      </w:tr>
      <w:tr w:rsidR="00E029DE" w14:paraId="3F8DD651"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89D7E" w14:textId="77777777" w:rsidR="00E029DE" w:rsidRDefault="00E029DE">
            <w:pPr>
              <w:widowControl w:val="0"/>
              <w:spacing w:line="240" w:lineRule="auto"/>
              <w:jc w:val="center"/>
            </w:pPr>
            <w:r>
              <w:t>World Bank</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EEFA0" w14:textId="77777777" w:rsidR="00E029DE" w:rsidRDefault="00E029DE">
            <w:pPr>
              <w:widowControl w:val="0"/>
              <w:spacing w:line="240" w:lineRule="auto"/>
              <w:jc w:val="center"/>
            </w:pPr>
            <w:r>
              <w:t>N = 32</w:t>
            </w:r>
          </w:p>
          <w:p w14:paraId="4F3B828C" w14:textId="77777777" w:rsidR="00E029DE" w:rsidRDefault="00E029DE">
            <w:pPr>
              <w:widowControl w:val="0"/>
              <w:spacing w:line="240" w:lineRule="auto"/>
              <w:jc w:val="center"/>
            </w:pPr>
            <w:r>
              <w:t>12.4%</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2242" w14:textId="77777777" w:rsidR="00E029DE" w:rsidRDefault="00E029DE">
            <w:pPr>
              <w:widowControl w:val="0"/>
              <w:spacing w:line="240" w:lineRule="auto"/>
              <w:jc w:val="center"/>
            </w:pPr>
            <w:r>
              <w:t>N = 227</w:t>
            </w:r>
          </w:p>
          <w:p w14:paraId="218B0469" w14:textId="77777777" w:rsidR="00E029DE" w:rsidRDefault="00E029DE">
            <w:pPr>
              <w:widowControl w:val="0"/>
              <w:spacing w:line="240" w:lineRule="auto"/>
              <w:jc w:val="center"/>
            </w:pPr>
            <w:r>
              <w:t>87.6%</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50017" w14:textId="77777777" w:rsidR="00E029DE" w:rsidRDefault="00E029DE">
            <w:pPr>
              <w:widowControl w:val="0"/>
              <w:spacing w:line="240" w:lineRule="auto"/>
              <w:jc w:val="center"/>
            </w:pPr>
            <w:r>
              <w:t>N = 259</w:t>
            </w:r>
          </w:p>
          <w:p w14:paraId="25516B4B" w14:textId="77777777" w:rsidR="00E029DE" w:rsidRDefault="00E029DE">
            <w:pPr>
              <w:widowControl w:val="0"/>
              <w:spacing w:line="240" w:lineRule="auto"/>
              <w:jc w:val="center"/>
            </w:pPr>
            <w:r>
              <w:t>100%</w:t>
            </w:r>
          </w:p>
        </w:tc>
      </w:tr>
      <w:tr w:rsidR="00E029DE" w14:paraId="0BBE7DFC"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3B280" w14:textId="77777777" w:rsidR="00E029DE" w:rsidRDefault="00E029DE">
            <w:pPr>
              <w:widowControl w:val="0"/>
              <w:spacing w:line="240" w:lineRule="auto"/>
              <w:jc w:val="center"/>
            </w:pPr>
            <w:r>
              <w:t>AfDB</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3A081" w14:textId="77777777" w:rsidR="00E029DE" w:rsidRDefault="00E029DE">
            <w:pPr>
              <w:widowControl w:val="0"/>
              <w:spacing w:line="240" w:lineRule="auto"/>
              <w:jc w:val="center"/>
            </w:pPr>
            <w:r>
              <w:t>N = 50</w:t>
            </w:r>
          </w:p>
          <w:p w14:paraId="61F1640E" w14:textId="77777777" w:rsidR="00E029DE" w:rsidRDefault="00E029DE">
            <w:pPr>
              <w:widowControl w:val="0"/>
              <w:spacing w:line="240" w:lineRule="auto"/>
              <w:jc w:val="center"/>
            </w:pPr>
            <w:r>
              <w:t>35.7%</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85C35" w14:textId="77777777" w:rsidR="00E029DE" w:rsidRDefault="00E029DE">
            <w:pPr>
              <w:widowControl w:val="0"/>
              <w:spacing w:line="240" w:lineRule="auto"/>
              <w:jc w:val="center"/>
            </w:pPr>
            <w:r>
              <w:t>N = 90</w:t>
            </w:r>
          </w:p>
          <w:p w14:paraId="64161F0A" w14:textId="77777777" w:rsidR="00E029DE" w:rsidRDefault="00E029DE">
            <w:pPr>
              <w:widowControl w:val="0"/>
              <w:spacing w:line="240" w:lineRule="auto"/>
              <w:jc w:val="center"/>
            </w:pPr>
            <w:r>
              <w:t>64.3%</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1AEE8" w14:textId="77777777" w:rsidR="00E029DE" w:rsidRDefault="00E029DE">
            <w:pPr>
              <w:widowControl w:val="0"/>
              <w:spacing w:line="240" w:lineRule="auto"/>
              <w:jc w:val="center"/>
            </w:pPr>
            <w:r>
              <w:t>N = 140</w:t>
            </w:r>
          </w:p>
          <w:p w14:paraId="1E8FBFD1" w14:textId="77777777" w:rsidR="00E029DE" w:rsidRDefault="00E029DE">
            <w:pPr>
              <w:widowControl w:val="0"/>
              <w:spacing w:line="240" w:lineRule="auto"/>
              <w:jc w:val="center"/>
            </w:pPr>
            <w:r>
              <w:t>100%</w:t>
            </w:r>
          </w:p>
        </w:tc>
      </w:tr>
      <w:tr w:rsidR="00E029DE" w14:paraId="2632DAFA"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3E3D9" w14:textId="77777777" w:rsidR="00E029DE" w:rsidRDefault="00E029DE">
            <w:pPr>
              <w:widowControl w:val="0"/>
              <w:spacing w:line="240" w:lineRule="auto"/>
              <w:jc w:val="center"/>
            </w:pPr>
            <w:r>
              <w:t>IFAD</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8B142" w14:textId="77777777" w:rsidR="00E029DE" w:rsidRDefault="00E029DE">
            <w:pPr>
              <w:widowControl w:val="0"/>
              <w:spacing w:line="240" w:lineRule="auto"/>
              <w:jc w:val="center"/>
            </w:pPr>
            <w:r>
              <w:t>N = 7</w:t>
            </w:r>
          </w:p>
          <w:p w14:paraId="6934F802" w14:textId="77777777" w:rsidR="00E029DE" w:rsidRDefault="00E029DE">
            <w:pPr>
              <w:widowControl w:val="0"/>
              <w:spacing w:line="240" w:lineRule="auto"/>
              <w:jc w:val="center"/>
            </w:pPr>
            <w:r>
              <w:t>6.6%</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B460F" w14:textId="77777777" w:rsidR="00E029DE" w:rsidRDefault="00E029DE">
            <w:pPr>
              <w:widowControl w:val="0"/>
              <w:spacing w:line="240" w:lineRule="auto"/>
              <w:jc w:val="center"/>
            </w:pPr>
            <w:r>
              <w:t>N = 99</w:t>
            </w:r>
          </w:p>
          <w:p w14:paraId="215B856B" w14:textId="77777777" w:rsidR="00E029DE" w:rsidRDefault="00E029DE">
            <w:pPr>
              <w:widowControl w:val="0"/>
              <w:spacing w:line="240" w:lineRule="auto"/>
              <w:jc w:val="center"/>
            </w:pPr>
            <w:r>
              <w:t>93.4%</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A16CA" w14:textId="77777777" w:rsidR="00E029DE" w:rsidRDefault="00E029DE">
            <w:pPr>
              <w:widowControl w:val="0"/>
              <w:spacing w:line="240" w:lineRule="auto"/>
              <w:jc w:val="center"/>
            </w:pPr>
            <w:r>
              <w:t>N = 106</w:t>
            </w:r>
          </w:p>
          <w:p w14:paraId="36E910B6" w14:textId="77777777" w:rsidR="00E029DE" w:rsidRDefault="00E029DE">
            <w:pPr>
              <w:widowControl w:val="0"/>
              <w:spacing w:line="240" w:lineRule="auto"/>
              <w:jc w:val="center"/>
            </w:pPr>
            <w:r>
              <w:t>100%</w:t>
            </w:r>
          </w:p>
        </w:tc>
      </w:tr>
      <w:tr w:rsidR="00E029DE" w14:paraId="3CA8E1E5"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77FE4" w14:textId="77777777" w:rsidR="00E029DE" w:rsidRDefault="00E029DE">
            <w:pPr>
              <w:widowControl w:val="0"/>
              <w:spacing w:line="240" w:lineRule="auto"/>
              <w:jc w:val="center"/>
            </w:pPr>
            <w:r>
              <w:t>Total</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203DB" w14:textId="77777777" w:rsidR="00E029DE" w:rsidRDefault="00E029DE">
            <w:pPr>
              <w:widowControl w:val="0"/>
              <w:spacing w:line="240" w:lineRule="auto"/>
              <w:jc w:val="center"/>
            </w:pPr>
            <w:r>
              <w:t>N = 89</w:t>
            </w:r>
          </w:p>
          <w:p w14:paraId="081A9A9D" w14:textId="77777777" w:rsidR="00E029DE" w:rsidRDefault="00E029DE">
            <w:pPr>
              <w:widowControl w:val="0"/>
              <w:spacing w:line="240" w:lineRule="auto"/>
              <w:jc w:val="center"/>
            </w:pPr>
            <w:r>
              <w:t>17.6%</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A3965" w14:textId="77777777" w:rsidR="00E029DE" w:rsidRDefault="00E029DE">
            <w:pPr>
              <w:widowControl w:val="0"/>
              <w:spacing w:line="240" w:lineRule="auto"/>
              <w:jc w:val="center"/>
            </w:pPr>
            <w:r>
              <w:t>N = 416</w:t>
            </w:r>
          </w:p>
          <w:p w14:paraId="4068D905" w14:textId="77777777" w:rsidR="00E029DE" w:rsidRDefault="00E029DE">
            <w:pPr>
              <w:widowControl w:val="0"/>
              <w:spacing w:line="240" w:lineRule="auto"/>
              <w:jc w:val="center"/>
            </w:pPr>
            <w:r>
              <w:t>82.4%</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A5C14" w14:textId="77777777" w:rsidR="00E029DE" w:rsidRDefault="00E029DE">
            <w:pPr>
              <w:widowControl w:val="0"/>
              <w:spacing w:line="240" w:lineRule="auto"/>
              <w:jc w:val="center"/>
            </w:pPr>
            <w:r>
              <w:t>N = 505</w:t>
            </w:r>
          </w:p>
          <w:p w14:paraId="528B14C6" w14:textId="77777777" w:rsidR="00E029DE" w:rsidRDefault="00E029DE">
            <w:pPr>
              <w:widowControl w:val="0"/>
              <w:spacing w:line="240" w:lineRule="auto"/>
              <w:jc w:val="center"/>
            </w:pPr>
            <w:r>
              <w:t>100%</w:t>
            </w:r>
          </w:p>
        </w:tc>
      </w:tr>
    </w:tbl>
    <w:p w14:paraId="35EEF299" w14:textId="77777777" w:rsidR="00E029DE" w:rsidRDefault="00E029DE" w:rsidP="00E029DE">
      <w:pPr>
        <w:rPr>
          <w:lang w:val="en"/>
        </w:rPr>
      </w:pPr>
    </w:p>
    <w:p w14:paraId="75307E9E" w14:textId="22654E36" w:rsidR="000A7428" w:rsidRDefault="00E029DE" w:rsidP="001412F7">
      <w:r>
        <w:t xml:space="preserve">In terms of rural/agricultural dollars committed to climate-related projects (as opposed to the number of relevant projects) we see a similar rank among the multilaterals. IFAD commits just 3.5%, or $20.6 million, of its average annual agriculture-related funds to climate-related projects. The World Bank commits 11.5%, or $590 million, to similar projects, while the AfDB commits 29.8% and $243 million to climate-related agriculture projects. </w:t>
      </w:r>
    </w:p>
    <w:p w14:paraId="23762EF5" w14:textId="77777777" w:rsidR="000A7428" w:rsidRDefault="000A7428">
      <w:pPr>
        <w:spacing w:after="0" w:line="240" w:lineRule="auto"/>
      </w:pPr>
      <w:r>
        <w:br w:type="page"/>
      </w:r>
    </w:p>
    <w:p w14:paraId="06E5366B" w14:textId="77777777" w:rsidR="000A7428" w:rsidRDefault="000A7428" w:rsidP="001412F7"/>
    <w:p w14:paraId="003123F3" w14:textId="795ED633" w:rsidR="00F17575" w:rsidRDefault="00F17575" w:rsidP="00F17575">
      <w:pPr>
        <w:pStyle w:val="Caption"/>
        <w:keepNext/>
      </w:pPr>
      <w:r>
        <w:t xml:space="preserve">Table </w:t>
      </w:r>
      <w:r>
        <w:fldChar w:fldCharType="begin"/>
      </w:r>
      <w:r>
        <w:instrText xml:space="preserve"> SEQ Table \* ARABIC </w:instrText>
      </w:r>
      <w:r>
        <w:fldChar w:fldCharType="separate"/>
      </w:r>
      <w:r>
        <w:rPr>
          <w:noProof/>
        </w:rPr>
        <w:t>2</w:t>
      </w:r>
      <w:r>
        <w:fldChar w:fldCharType="end"/>
      </w:r>
      <w:r>
        <w:t xml:space="preserve">: </w:t>
      </w:r>
      <w:r w:rsidRPr="00B20985">
        <w:t>Proportion of climate-related rural agricultural spending by multilateral institution.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029DE" w14:paraId="63F1FF9D" w14:textId="77777777" w:rsidTr="00E029DE">
        <w:tc>
          <w:tcPr>
            <w:tcW w:w="234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33519442" w14:textId="77777777" w:rsidR="00E029DE" w:rsidRDefault="00E029DE">
            <w:pPr>
              <w:widowControl w:val="0"/>
              <w:spacing w:line="240" w:lineRule="auto"/>
              <w:jc w:val="center"/>
              <w:rPr>
                <w:b/>
              </w:rPr>
            </w:pPr>
          </w:p>
          <w:p w14:paraId="5BB17E38" w14:textId="77777777" w:rsidR="00E029DE" w:rsidRDefault="00E029DE">
            <w:pPr>
              <w:widowControl w:val="0"/>
              <w:spacing w:line="240" w:lineRule="auto"/>
              <w:jc w:val="center"/>
              <w:rPr>
                <w:b/>
              </w:rPr>
            </w:pPr>
            <w:r>
              <w:rPr>
                <w:b/>
              </w:rPr>
              <w:t>Multilateral</w:t>
            </w:r>
          </w:p>
        </w:tc>
        <w:tc>
          <w:tcPr>
            <w:tcW w:w="234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34406CE" w14:textId="77777777" w:rsidR="00E029DE" w:rsidRDefault="00E029DE">
            <w:pPr>
              <w:widowControl w:val="0"/>
              <w:spacing w:line="240" w:lineRule="auto"/>
              <w:jc w:val="center"/>
              <w:rPr>
                <w:b/>
              </w:rPr>
            </w:pPr>
            <w:r>
              <w:rPr>
                <w:b/>
              </w:rPr>
              <w:t>Annual Climate-related Rural Agricultural Financing</w:t>
            </w:r>
          </w:p>
        </w:tc>
        <w:tc>
          <w:tcPr>
            <w:tcW w:w="234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23C5EC39" w14:textId="77777777" w:rsidR="00E029DE" w:rsidRDefault="00E029DE">
            <w:pPr>
              <w:widowControl w:val="0"/>
              <w:spacing w:line="240" w:lineRule="auto"/>
              <w:jc w:val="center"/>
              <w:rPr>
                <w:b/>
              </w:rPr>
            </w:pPr>
            <w:r>
              <w:rPr>
                <w:b/>
              </w:rPr>
              <w:t>Total Annual Rural Agricultural Financing</w:t>
            </w:r>
          </w:p>
        </w:tc>
        <w:tc>
          <w:tcPr>
            <w:tcW w:w="234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7B0402F2" w14:textId="77777777" w:rsidR="00E029DE" w:rsidRDefault="00E029DE">
            <w:pPr>
              <w:widowControl w:val="0"/>
              <w:spacing w:line="240" w:lineRule="auto"/>
              <w:jc w:val="center"/>
              <w:rPr>
                <w:b/>
              </w:rPr>
            </w:pPr>
            <w:r>
              <w:rPr>
                <w:b/>
              </w:rPr>
              <w:t>Proportion of Climate-related Rural Agricultural Financing</w:t>
            </w:r>
          </w:p>
        </w:tc>
      </w:tr>
      <w:tr w:rsidR="00E029DE" w14:paraId="20045047"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8140F" w14:textId="77777777" w:rsidR="00E029DE" w:rsidRDefault="00E029DE">
            <w:pPr>
              <w:widowControl w:val="0"/>
              <w:spacing w:line="240" w:lineRule="auto"/>
              <w:jc w:val="center"/>
            </w:pPr>
            <w:r>
              <w:t>World Bank</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65E1D" w14:textId="77777777" w:rsidR="00E029DE" w:rsidRDefault="00E029DE">
            <w:pPr>
              <w:widowControl w:val="0"/>
              <w:spacing w:line="240" w:lineRule="auto"/>
              <w:jc w:val="center"/>
            </w:pPr>
            <w:r>
              <w:t xml:space="preserve">$590 million </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55021" w14:textId="77777777" w:rsidR="00E029DE" w:rsidRDefault="00E029DE">
            <w:pPr>
              <w:widowControl w:val="0"/>
              <w:spacing w:line="240" w:lineRule="auto"/>
              <w:jc w:val="center"/>
            </w:pPr>
            <w:r>
              <w:t>$5.19 billion</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FFAC6" w14:textId="77777777" w:rsidR="00E029DE" w:rsidRDefault="00E029DE">
            <w:pPr>
              <w:widowControl w:val="0"/>
              <w:spacing w:line="240" w:lineRule="auto"/>
              <w:jc w:val="center"/>
            </w:pPr>
            <w:r>
              <w:t>11.5%</w:t>
            </w:r>
          </w:p>
        </w:tc>
      </w:tr>
      <w:tr w:rsidR="00E029DE" w14:paraId="16C9BFBE"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87F2B" w14:textId="77777777" w:rsidR="00E029DE" w:rsidRDefault="00E029DE">
            <w:pPr>
              <w:widowControl w:val="0"/>
              <w:spacing w:line="240" w:lineRule="auto"/>
              <w:jc w:val="center"/>
            </w:pPr>
            <w:r>
              <w:t>AfDB</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38A7B" w14:textId="77777777" w:rsidR="00E029DE" w:rsidRDefault="00E029DE">
            <w:pPr>
              <w:widowControl w:val="0"/>
              <w:spacing w:line="240" w:lineRule="auto"/>
              <w:jc w:val="center"/>
            </w:pPr>
            <w:r>
              <w:t>$243 million</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4862C" w14:textId="77777777" w:rsidR="00E029DE" w:rsidRDefault="00E029DE">
            <w:pPr>
              <w:widowControl w:val="0"/>
              <w:spacing w:line="240" w:lineRule="auto"/>
              <w:jc w:val="center"/>
            </w:pPr>
            <w:r>
              <w:t>$816 million</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C18A1" w14:textId="77777777" w:rsidR="00E029DE" w:rsidRDefault="00E029DE">
            <w:pPr>
              <w:widowControl w:val="0"/>
              <w:spacing w:line="240" w:lineRule="auto"/>
              <w:jc w:val="center"/>
            </w:pPr>
            <w:r>
              <w:t>29.8%</w:t>
            </w:r>
          </w:p>
        </w:tc>
      </w:tr>
      <w:tr w:rsidR="00E029DE" w14:paraId="3DA764E5"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D9B0A" w14:textId="77777777" w:rsidR="00E029DE" w:rsidRDefault="00E029DE">
            <w:pPr>
              <w:widowControl w:val="0"/>
              <w:spacing w:line="240" w:lineRule="auto"/>
              <w:jc w:val="center"/>
            </w:pPr>
            <w:r>
              <w:t>IFAD</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19F41" w14:textId="77777777" w:rsidR="00E029DE" w:rsidRDefault="00E029DE">
            <w:pPr>
              <w:widowControl w:val="0"/>
              <w:spacing w:line="240" w:lineRule="auto"/>
              <w:jc w:val="center"/>
            </w:pPr>
            <w:r>
              <w:t>$20.6 million</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76B8A" w14:textId="77777777" w:rsidR="00E029DE" w:rsidRDefault="00E029DE">
            <w:pPr>
              <w:widowControl w:val="0"/>
              <w:spacing w:line="240" w:lineRule="auto"/>
              <w:jc w:val="center"/>
            </w:pPr>
            <w:r>
              <w:t>$578 million</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54866" w14:textId="77777777" w:rsidR="00E029DE" w:rsidRDefault="00E029DE">
            <w:pPr>
              <w:widowControl w:val="0"/>
              <w:spacing w:line="240" w:lineRule="auto"/>
              <w:jc w:val="center"/>
            </w:pPr>
            <w:r>
              <w:t>3.6%</w:t>
            </w:r>
          </w:p>
        </w:tc>
      </w:tr>
    </w:tbl>
    <w:p w14:paraId="59D677FC" w14:textId="77777777" w:rsidR="00E029DE" w:rsidRDefault="00E029DE" w:rsidP="00E029DE">
      <w:pPr>
        <w:rPr>
          <w:lang w:val="en"/>
        </w:rPr>
      </w:pPr>
    </w:p>
    <w:p w14:paraId="54345650" w14:textId="77777777" w:rsidR="00744814" w:rsidRDefault="00E029DE" w:rsidP="00744814">
      <w:pPr>
        <w:keepNext/>
      </w:pPr>
      <w:r>
        <w:rPr>
          <w:noProof/>
        </w:rPr>
        <w:drawing>
          <wp:inline distT="0" distB="0" distL="0" distR="0" wp14:anchorId="39016CC5" wp14:editId="130B1E0B">
            <wp:extent cx="5943600" cy="4076700"/>
            <wp:effectExtent l="0" t="0" r="0" b="0"/>
            <wp:docPr id="9" name="Picture 9"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pie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076700"/>
                    </a:xfrm>
                    <a:prstGeom prst="rect">
                      <a:avLst/>
                    </a:prstGeom>
                    <a:noFill/>
                    <a:ln>
                      <a:noFill/>
                    </a:ln>
                  </pic:spPr>
                </pic:pic>
              </a:graphicData>
            </a:graphic>
          </wp:inline>
        </w:drawing>
      </w:r>
    </w:p>
    <w:p w14:paraId="2C24506F" w14:textId="6C7B4CB3" w:rsidR="00E029DE" w:rsidRDefault="00744814" w:rsidP="00744814">
      <w:pPr>
        <w:pStyle w:val="Caption"/>
      </w:pPr>
      <w:bookmarkStart w:id="39" w:name="_Toc113550888"/>
      <w:r>
        <w:t xml:space="preserve">Figure </w:t>
      </w:r>
      <w:r>
        <w:fldChar w:fldCharType="begin"/>
      </w:r>
      <w:r>
        <w:instrText xml:space="preserve"> SEQ Figure \* ARABIC </w:instrText>
      </w:r>
      <w:r>
        <w:fldChar w:fldCharType="separate"/>
      </w:r>
      <w:r w:rsidR="00F17575">
        <w:rPr>
          <w:noProof/>
        </w:rPr>
        <w:t>7</w:t>
      </w:r>
      <w:r>
        <w:fldChar w:fldCharType="end"/>
      </w:r>
      <w:r>
        <w:t xml:space="preserve">: </w:t>
      </w:r>
      <w:r w:rsidRPr="00374ABC">
        <w:t>Proportion of climate-related rural agricultural spending by multilateral institution.</w:t>
      </w:r>
      <w:bookmarkEnd w:id="39"/>
    </w:p>
    <w:p w14:paraId="4D86D075" w14:textId="77777777" w:rsidR="00E029DE" w:rsidRDefault="00E029DE" w:rsidP="00E029DE"/>
    <w:p w14:paraId="082E83B3" w14:textId="77777777" w:rsidR="00E029DE" w:rsidRDefault="00E029DE" w:rsidP="00E029DE">
      <w:pPr>
        <w:pStyle w:val="Heading2"/>
      </w:pPr>
      <w:bookmarkStart w:id="40" w:name="_bnnzbtyv8j83"/>
      <w:bookmarkStart w:id="41" w:name="_Toc113551085"/>
      <w:bookmarkEnd w:id="40"/>
      <w:r>
        <w:t>Climate-Related On-Farm Financing</w:t>
      </w:r>
      <w:bookmarkEnd w:id="41"/>
    </w:p>
    <w:p w14:paraId="581CDE34" w14:textId="663E54DC" w:rsidR="00E029DE" w:rsidRDefault="00E029DE" w:rsidP="00E029DE">
      <w:r>
        <w:t>Over three-quarters of the agricultural projects are classified as on-farm (N</w:t>
      </w:r>
      <w:r>
        <w:rPr>
          <w:vertAlign w:val="subscript"/>
        </w:rPr>
        <w:t>on-farm</w:t>
      </w:r>
      <w:r>
        <w:t xml:space="preserve"> = 388, N</w:t>
      </w:r>
      <w:r>
        <w:rPr>
          <w:vertAlign w:val="subscript"/>
        </w:rPr>
        <w:t>rural agricultural</w:t>
      </w:r>
      <w:r>
        <w:t xml:space="preserve"> = 505). When using the narrower flag for on-farm projects (those directly affecting smallholder agriculture), the AfDB is most active with 35.7% of on-farm projects being climate-related, compared to 13.0% and 9.9% of World Bank and IFAD on-farm projects, respectively. The AfDB also contributes the largest proportion of on-farm lending to climate-related projects – 29.8%, compared to the World Bank and IFAD’s 14.5% and 5.5%, respectively. </w:t>
      </w:r>
    </w:p>
    <w:p w14:paraId="3BE380C2" w14:textId="10D56739" w:rsidR="00F17575" w:rsidRDefault="00F17575" w:rsidP="00F17575">
      <w:pPr>
        <w:pStyle w:val="Caption"/>
        <w:keepNext/>
      </w:pPr>
      <w:r>
        <w:t xml:space="preserve">Table </w:t>
      </w:r>
      <w:r>
        <w:fldChar w:fldCharType="begin"/>
      </w:r>
      <w:r>
        <w:instrText xml:space="preserve"> SEQ Table \* ARABIC </w:instrText>
      </w:r>
      <w:r>
        <w:fldChar w:fldCharType="separate"/>
      </w:r>
      <w:r>
        <w:rPr>
          <w:noProof/>
        </w:rPr>
        <w:t>3</w:t>
      </w:r>
      <w:r>
        <w:fldChar w:fldCharType="end"/>
      </w:r>
      <w:r>
        <w:t xml:space="preserve">: </w:t>
      </w:r>
      <w:r w:rsidRPr="0077359C">
        <w:t>Proportion of climate-related on-farm activities financing projects by multilateral institution.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029DE" w14:paraId="7B5A7375" w14:textId="77777777" w:rsidTr="00E029DE">
        <w:tc>
          <w:tcPr>
            <w:tcW w:w="234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25FA924B" w14:textId="77777777" w:rsidR="00E029DE" w:rsidRDefault="00E029DE">
            <w:pPr>
              <w:widowControl w:val="0"/>
              <w:spacing w:line="240" w:lineRule="auto"/>
              <w:jc w:val="center"/>
              <w:rPr>
                <w:b/>
              </w:rPr>
            </w:pPr>
          </w:p>
          <w:p w14:paraId="18CB0776" w14:textId="77777777" w:rsidR="00E029DE" w:rsidRDefault="00E029DE">
            <w:pPr>
              <w:widowControl w:val="0"/>
              <w:spacing w:line="240" w:lineRule="auto"/>
              <w:jc w:val="center"/>
              <w:rPr>
                <w:b/>
              </w:rPr>
            </w:pPr>
            <w:r>
              <w:rPr>
                <w:b/>
              </w:rPr>
              <w:t>Multilateral</w:t>
            </w:r>
          </w:p>
        </w:tc>
        <w:tc>
          <w:tcPr>
            <w:tcW w:w="234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3FEA06E5" w14:textId="77777777" w:rsidR="00E029DE" w:rsidRDefault="00E029DE">
            <w:pPr>
              <w:widowControl w:val="0"/>
              <w:spacing w:line="240" w:lineRule="auto"/>
              <w:jc w:val="center"/>
              <w:rPr>
                <w:b/>
              </w:rPr>
            </w:pPr>
            <w:r>
              <w:rPr>
                <w:b/>
              </w:rPr>
              <w:t>Climate-Related On-Farm Projects</w:t>
            </w:r>
          </w:p>
        </w:tc>
        <w:tc>
          <w:tcPr>
            <w:tcW w:w="234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10174E8B" w14:textId="77777777" w:rsidR="00E029DE" w:rsidRDefault="00E029DE">
            <w:pPr>
              <w:widowControl w:val="0"/>
              <w:spacing w:line="240" w:lineRule="auto"/>
              <w:jc w:val="center"/>
              <w:rPr>
                <w:b/>
              </w:rPr>
            </w:pPr>
            <w:r>
              <w:rPr>
                <w:b/>
              </w:rPr>
              <w:t>Non-climate Related On-Farm Projects</w:t>
            </w:r>
          </w:p>
        </w:tc>
        <w:tc>
          <w:tcPr>
            <w:tcW w:w="234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692CEBAE" w14:textId="77777777" w:rsidR="00E029DE" w:rsidRDefault="00E029DE">
            <w:pPr>
              <w:widowControl w:val="0"/>
              <w:spacing w:line="240" w:lineRule="auto"/>
              <w:jc w:val="center"/>
              <w:rPr>
                <w:b/>
              </w:rPr>
            </w:pPr>
            <w:r>
              <w:rPr>
                <w:b/>
              </w:rPr>
              <w:t>Total On-Farm Projects</w:t>
            </w:r>
          </w:p>
        </w:tc>
      </w:tr>
      <w:tr w:rsidR="00E029DE" w14:paraId="51A668FF"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C5C5E" w14:textId="77777777" w:rsidR="00E029DE" w:rsidRDefault="00E029DE">
            <w:pPr>
              <w:widowControl w:val="0"/>
              <w:spacing w:line="240" w:lineRule="auto"/>
              <w:jc w:val="center"/>
            </w:pPr>
            <w:r>
              <w:t>World Bank</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06E91" w14:textId="77777777" w:rsidR="00E029DE" w:rsidRDefault="00E029DE">
            <w:pPr>
              <w:widowControl w:val="0"/>
              <w:spacing w:line="240" w:lineRule="auto"/>
              <w:jc w:val="center"/>
            </w:pPr>
            <w:r>
              <w:t>N = 23</w:t>
            </w:r>
          </w:p>
          <w:p w14:paraId="5BDEAA82" w14:textId="77777777" w:rsidR="00E029DE" w:rsidRDefault="00E029DE">
            <w:pPr>
              <w:widowControl w:val="0"/>
              <w:spacing w:line="240" w:lineRule="auto"/>
              <w:jc w:val="center"/>
            </w:pPr>
            <w:r>
              <w:t>13.0%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0248E" w14:textId="77777777" w:rsidR="00E029DE" w:rsidRDefault="00E029DE">
            <w:pPr>
              <w:widowControl w:val="0"/>
              <w:spacing w:line="240" w:lineRule="auto"/>
              <w:jc w:val="center"/>
            </w:pPr>
            <w:r>
              <w:t>N = 154</w:t>
            </w:r>
          </w:p>
          <w:p w14:paraId="1FC72192" w14:textId="77777777" w:rsidR="00E029DE" w:rsidRDefault="00E029DE">
            <w:pPr>
              <w:widowControl w:val="0"/>
              <w:spacing w:line="240" w:lineRule="auto"/>
              <w:jc w:val="center"/>
            </w:pPr>
            <w:r>
              <w:t>87.0%</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FAA8B" w14:textId="77777777" w:rsidR="00E029DE" w:rsidRDefault="00E029DE">
            <w:pPr>
              <w:widowControl w:val="0"/>
              <w:spacing w:line="240" w:lineRule="auto"/>
              <w:jc w:val="center"/>
            </w:pPr>
            <w:r>
              <w:t>N = 177</w:t>
            </w:r>
          </w:p>
          <w:p w14:paraId="321E5B6E" w14:textId="77777777" w:rsidR="00E029DE" w:rsidRDefault="00E029DE">
            <w:pPr>
              <w:widowControl w:val="0"/>
              <w:spacing w:line="240" w:lineRule="auto"/>
              <w:jc w:val="center"/>
            </w:pPr>
            <w:r>
              <w:t>100%</w:t>
            </w:r>
          </w:p>
        </w:tc>
      </w:tr>
      <w:tr w:rsidR="00E029DE" w14:paraId="27C068AE"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6D6E6" w14:textId="77777777" w:rsidR="00E029DE" w:rsidRDefault="00E029DE">
            <w:pPr>
              <w:widowControl w:val="0"/>
              <w:spacing w:line="240" w:lineRule="auto"/>
              <w:jc w:val="center"/>
            </w:pPr>
            <w:r>
              <w:t>AfDB</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F34B6" w14:textId="77777777" w:rsidR="00E029DE" w:rsidRDefault="00E029DE">
            <w:pPr>
              <w:widowControl w:val="0"/>
              <w:spacing w:line="240" w:lineRule="auto"/>
              <w:jc w:val="center"/>
            </w:pPr>
            <w:r>
              <w:t>N = 50</w:t>
            </w:r>
          </w:p>
          <w:p w14:paraId="56D5E708" w14:textId="77777777" w:rsidR="00E029DE" w:rsidRDefault="00E029DE">
            <w:pPr>
              <w:widowControl w:val="0"/>
              <w:spacing w:line="240" w:lineRule="auto"/>
              <w:jc w:val="center"/>
            </w:pPr>
            <w:r>
              <w:t>35.7%</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D1198" w14:textId="77777777" w:rsidR="00E029DE" w:rsidRDefault="00E029DE">
            <w:pPr>
              <w:widowControl w:val="0"/>
              <w:spacing w:line="240" w:lineRule="auto"/>
              <w:jc w:val="center"/>
            </w:pPr>
            <w:r>
              <w:t>N = 90</w:t>
            </w:r>
          </w:p>
          <w:p w14:paraId="7B68DF70" w14:textId="77777777" w:rsidR="00E029DE" w:rsidRDefault="00E029DE">
            <w:pPr>
              <w:widowControl w:val="0"/>
              <w:spacing w:line="240" w:lineRule="auto"/>
              <w:jc w:val="center"/>
            </w:pPr>
            <w:r>
              <w:t>64.3%</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0C91F" w14:textId="77777777" w:rsidR="00E029DE" w:rsidRDefault="00E029DE">
            <w:pPr>
              <w:widowControl w:val="0"/>
              <w:spacing w:line="240" w:lineRule="auto"/>
              <w:jc w:val="center"/>
            </w:pPr>
            <w:r>
              <w:t>N = 140</w:t>
            </w:r>
          </w:p>
          <w:p w14:paraId="13406070" w14:textId="77777777" w:rsidR="00E029DE" w:rsidRDefault="00E029DE">
            <w:pPr>
              <w:widowControl w:val="0"/>
              <w:spacing w:line="240" w:lineRule="auto"/>
              <w:jc w:val="center"/>
            </w:pPr>
            <w:r>
              <w:t>100%</w:t>
            </w:r>
          </w:p>
        </w:tc>
      </w:tr>
      <w:tr w:rsidR="00E029DE" w14:paraId="02E3B2B6"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C9ED6" w14:textId="77777777" w:rsidR="00E029DE" w:rsidRDefault="00E029DE">
            <w:pPr>
              <w:widowControl w:val="0"/>
              <w:spacing w:line="240" w:lineRule="auto"/>
              <w:jc w:val="center"/>
            </w:pPr>
            <w:r>
              <w:t>IFAD</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63BBE" w14:textId="77777777" w:rsidR="00E029DE" w:rsidRDefault="00E029DE">
            <w:pPr>
              <w:widowControl w:val="0"/>
              <w:spacing w:line="240" w:lineRule="auto"/>
              <w:jc w:val="center"/>
            </w:pPr>
            <w:r>
              <w:t>N = 7</w:t>
            </w:r>
          </w:p>
          <w:p w14:paraId="198EA880" w14:textId="77777777" w:rsidR="00E029DE" w:rsidRDefault="00E029DE">
            <w:pPr>
              <w:widowControl w:val="0"/>
              <w:spacing w:line="240" w:lineRule="auto"/>
              <w:jc w:val="center"/>
            </w:pPr>
            <w:r>
              <w:t>9.9%</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308BD" w14:textId="77777777" w:rsidR="00E029DE" w:rsidRDefault="00E029DE">
            <w:pPr>
              <w:widowControl w:val="0"/>
              <w:spacing w:line="240" w:lineRule="auto"/>
              <w:jc w:val="center"/>
            </w:pPr>
            <w:r>
              <w:t>N = 64</w:t>
            </w:r>
          </w:p>
          <w:p w14:paraId="70D2E867" w14:textId="77777777" w:rsidR="00E029DE" w:rsidRDefault="00E029DE">
            <w:pPr>
              <w:widowControl w:val="0"/>
              <w:spacing w:line="240" w:lineRule="auto"/>
              <w:jc w:val="center"/>
            </w:pPr>
            <w:r>
              <w:t>90.1%</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AA047" w14:textId="77777777" w:rsidR="00E029DE" w:rsidRDefault="00E029DE">
            <w:pPr>
              <w:widowControl w:val="0"/>
              <w:spacing w:line="240" w:lineRule="auto"/>
              <w:jc w:val="center"/>
            </w:pPr>
            <w:r>
              <w:t>N = 71</w:t>
            </w:r>
          </w:p>
          <w:p w14:paraId="0C53B8C2" w14:textId="77777777" w:rsidR="00E029DE" w:rsidRDefault="00E029DE">
            <w:pPr>
              <w:widowControl w:val="0"/>
              <w:spacing w:line="240" w:lineRule="auto"/>
              <w:jc w:val="center"/>
            </w:pPr>
            <w:r>
              <w:t>100%</w:t>
            </w:r>
          </w:p>
        </w:tc>
      </w:tr>
      <w:tr w:rsidR="00E029DE" w14:paraId="39D8200F"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BA77D" w14:textId="77777777" w:rsidR="00E029DE" w:rsidRDefault="00E029DE">
            <w:pPr>
              <w:widowControl w:val="0"/>
              <w:spacing w:line="240" w:lineRule="auto"/>
              <w:jc w:val="center"/>
            </w:pPr>
            <w:r>
              <w:t>Total</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5492C" w14:textId="77777777" w:rsidR="00E029DE" w:rsidRDefault="00E029DE">
            <w:pPr>
              <w:widowControl w:val="0"/>
              <w:spacing w:line="240" w:lineRule="auto"/>
              <w:jc w:val="center"/>
            </w:pPr>
            <w:r>
              <w:t>N = 80</w:t>
            </w:r>
          </w:p>
          <w:p w14:paraId="69B4D09C" w14:textId="77777777" w:rsidR="00E029DE" w:rsidRDefault="00E029DE">
            <w:pPr>
              <w:widowControl w:val="0"/>
              <w:spacing w:line="240" w:lineRule="auto"/>
              <w:jc w:val="center"/>
            </w:pPr>
            <w:r>
              <w:t>20.6%</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3D047" w14:textId="77777777" w:rsidR="00E029DE" w:rsidRDefault="00E029DE">
            <w:pPr>
              <w:widowControl w:val="0"/>
              <w:spacing w:line="240" w:lineRule="auto"/>
              <w:jc w:val="center"/>
            </w:pPr>
            <w:r>
              <w:t>N = 308</w:t>
            </w:r>
          </w:p>
          <w:p w14:paraId="054A2B4F" w14:textId="77777777" w:rsidR="00E029DE" w:rsidRDefault="00E029DE">
            <w:pPr>
              <w:widowControl w:val="0"/>
              <w:spacing w:line="240" w:lineRule="auto"/>
              <w:jc w:val="center"/>
            </w:pPr>
            <w:r>
              <w:t>79.4%</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C1E50" w14:textId="77777777" w:rsidR="00E029DE" w:rsidRDefault="00E029DE">
            <w:pPr>
              <w:widowControl w:val="0"/>
              <w:spacing w:line="240" w:lineRule="auto"/>
              <w:jc w:val="center"/>
            </w:pPr>
            <w:r>
              <w:t>N = 388</w:t>
            </w:r>
          </w:p>
          <w:p w14:paraId="13D3A7C6" w14:textId="77777777" w:rsidR="00E029DE" w:rsidRDefault="00E029DE">
            <w:pPr>
              <w:widowControl w:val="0"/>
              <w:spacing w:line="240" w:lineRule="auto"/>
              <w:jc w:val="center"/>
            </w:pPr>
            <w:r>
              <w:t>100%</w:t>
            </w:r>
          </w:p>
        </w:tc>
      </w:tr>
    </w:tbl>
    <w:p w14:paraId="3352C414" w14:textId="77777777" w:rsidR="00E029DE" w:rsidRDefault="00E029DE" w:rsidP="00E029DE">
      <w:pPr>
        <w:rPr>
          <w:lang w:val="en"/>
        </w:rPr>
      </w:pPr>
    </w:p>
    <w:p w14:paraId="09390AEF" w14:textId="41889D8D" w:rsidR="00E029DE" w:rsidRDefault="00E029DE" w:rsidP="00E029DE">
      <w:r>
        <w:rPr>
          <w:noProof/>
        </w:rPr>
        <w:drawing>
          <wp:inline distT="0" distB="0" distL="0" distR="0" wp14:anchorId="06B69C9C" wp14:editId="7AD41821">
            <wp:extent cx="5943600" cy="4267200"/>
            <wp:effectExtent l="0" t="0" r="0" b="0"/>
            <wp:docPr id="8" name="Picture 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pie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267200"/>
                    </a:xfrm>
                    <a:prstGeom prst="rect">
                      <a:avLst/>
                    </a:prstGeom>
                    <a:noFill/>
                    <a:ln>
                      <a:noFill/>
                    </a:ln>
                  </pic:spPr>
                </pic:pic>
              </a:graphicData>
            </a:graphic>
          </wp:inline>
        </w:drawing>
      </w:r>
    </w:p>
    <w:p w14:paraId="311113CD" w14:textId="59792FBA" w:rsidR="00E029DE" w:rsidRDefault="00744814" w:rsidP="00744814">
      <w:pPr>
        <w:pStyle w:val="Caption"/>
      </w:pPr>
      <w:bookmarkStart w:id="42" w:name="_Toc113550889"/>
      <w:r>
        <w:t xml:space="preserve">Figure </w:t>
      </w:r>
      <w:r>
        <w:fldChar w:fldCharType="begin"/>
      </w:r>
      <w:r>
        <w:instrText xml:space="preserve"> SEQ Figure \* ARABIC </w:instrText>
      </w:r>
      <w:r>
        <w:fldChar w:fldCharType="separate"/>
      </w:r>
      <w:r w:rsidR="00F17575">
        <w:rPr>
          <w:noProof/>
        </w:rPr>
        <w:t>8</w:t>
      </w:r>
      <w:r>
        <w:fldChar w:fldCharType="end"/>
      </w:r>
      <w:r>
        <w:t xml:space="preserve">: </w:t>
      </w:r>
      <w:r w:rsidRPr="00F831C6">
        <w:t>Proportion of climate-related on-farm activities spending by financing institution.</w:t>
      </w:r>
      <w:bookmarkEnd w:id="42"/>
    </w:p>
    <w:p w14:paraId="6C653A3A" w14:textId="77777777" w:rsidR="00E029DE" w:rsidRDefault="00E029DE" w:rsidP="00E029DE">
      <w:pPr>
        <w:pStyle w:val="Heading2"/>
      </w:pPr>
      <w:bookmarkStart w:id="43" w:name="_lja9ktfbk04o"/>
      <w:bookmarkStart w:id="44" w:name="_Toc113551086"/>
      <w:bookmarkEnd w:id="43"/>
      <w:r>
        <w:t>Agricultural Emphasis Within Climate Lending</w:t>
      </w:r>
      <w:bookmarkEnd w:id="44"/>
    </w:p>
    <w:p w14:paraId="48237F3F" w14:textId="21DF4247" w:rsidR="00E029DE" w:rsidRDefault="00E029DE" w:rsidP="00E029DE">
      <w:r>
        <w:t xml:space="preserve">Considering all lending from these multilaterals devoted to climate-related work, we observe relatively high proportions of projects devoted to rural agricultural economies and on-farm activities: 43.8% and 39.4%, respectively. All of IFAD’s climate-related projects are both rural agricultural and on-farm-related (N = 7). Over half of the World Bank-funded climate projects (55.2%) are rural agricultural economies-related, and 39.7% are related to on-farm activities. The AfDB has the lowest proportion of climate projects devoted to both rural agricultural economies (36.2%) and on-farm activities (also 36.2%); all climate-related agricultural projects funded by the AfDB are on-farm related. </w:t>
      </w:r>
    </w:p>
    <w:p w14:paraId="3DCDC67E" w14:textId="77777777" w:rsidR="000A7428" w:rsidRDefault="000A7428">
      <w:pPr>
        <w:spacing w:after="0" w:line="240" w:lineRule="auto"/>
      </w:pPr>
      <w:r>
        <w:br w:type="page"/>
      </w:r>
    </w:p>
    <w:p w14:paraId="74FAE5C0" w14:textId="0AEFEAE8" w:rsidR="00F17575" w:rsidRDefault="00F17575" w:rsidP="00F17575">
      <w:pPr>
        <w:pStyle w:val="Caption"/>
        <w:keepNext/>
      </w:pPr>
      <w:r>
        <w:t xml:space="preserve">Table </w:t>
      </w:r>
      <w:r>
        <w:fldChar w:fldCharType="begin"/>
      </w:r>
      <w:r>
        <w:instrText xml:space="preserve"> SEQ Table \* ARABIC </w:instrText>
      </w:r>
      <w:r>
        <w:fldChar w:fldCharType="separate"/>
      </w:r>
      <w:r>
        <w:rPr>
          <w:noProof/>
        </w:rPr>
        <w:t>4</w:t>
      </w:r>
      <w:r>
        <w:fldChar w:fldCharType="end"/>
      </w:r>
      <w:r>
        <w:t xml:space="preserve">: </w:t>
      </w:r>
      <w:r w:rsidRPr="002B3A10">
        <w:t>Proportion of rural agricultural economies-focused climate financing projects by financing institution.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625"/>
        <w:gridCol w:w="2055"/>
      </w:tblGrid>
      <w:tr w:rsidR="00E029DE" w14:paraId="43537303" w14:textId="77777777" w:rsidTr="00E029DE">
        <w:tc>
          <w:tcPr>
            <w:tcW w:w="234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5C916DB7" w14:textId="77777777" w:rsidR="00E029DE" w:rsidRDefault="00E029DE">
            <w:pPr>
              <w:widowControl w:val="0"/>
              <w:spacing w:line="240" w:lineRule="auto"/>
              <w:jc w:val="center"/>
              <w:rPr>
                <w:b/>
              </w:rPr>
            </w:pPr>
          </w:p>
          <w:p w14:paraId="522AF3B3" w14:textId="77777777" w:rsidR="00E029DE" w:rsidRDefault="00E029DE">
            <w:pPr>
              <w:widowControl w:val="0"/>
              <w:spacing w:line="240" w:lineRule="auto"/>
              <w:jc w:val="center"/>
              <w:rPr>
                <w:b/>
              </w:rPr>
            </w:pPr>
            <w:r>
              <w:rPr>
                <w:b/>
              </w:rPr>
              <w:t>Multilateral</w:t>
            </w:r>
          </w:p>
        </w:tc>
        <w:tc>
          <w:tcPr>
            <w:tcW w:w="234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54D3FB49" w14:textId="77777777" w:rsidR="00E029DE" w:rsidRDefault="00E029DE">
            <w:pPr>
              <w:widowControl w:val="0"/>
              <w:spacing w:line="240" w:lineRule="auto"/>
              <w:jc w:val="center"/>
              <w:rPr>
                <w:b/>
              </w:rPr>
            </w:pPr>
            <w:r>
              <w:rPr>
                <w:b/>
              </w:rPr>
              <w:t>Rural Ag-Related Climate Projects</w:t>
            </w:r>
          </w:p>
        </w:tc>
        <w:tc>
          <w:tcPr>
            <w:tcW w:w="2625"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635BF084" w14:textId="77777777" w:rsidR="00E029DE" w:rsidRDefault="00E029DE">
            <w:pPr>
              <w:widowControl w:val="0"/>
              <w:spacing w:line="240" w:lineRule="auto"/>
              <w:jc w:val="center"/>
              <w:rPr>
                <w:b/>
              </w:rPr>
            </w:pPr>
            <w:r>
              <w:rPr>
                <w:b/>
              </w:rPr>
              <w:t>Non-Rural Ag-Related Climate Projects</w:t>
            </w:r>
          </w:p>
        </w:tc>
        <w:tc>
          <w:tcPr>
            <w:tcW w:w="2055"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5926DF5A" w14:textId="77777777" w:rsidR="00E029DE" w:rsidRDefault="00E029DE">
            <w:pPr>
              <w:widowControl w:val="0"/>
              <w:spacing w:line="240" w:lineRule="auto"/>
              <w:jc w:val="center"/>
              <w:rPr>
                <w:b/>
              </w:rPr>
            </w:pPr>
            <w:r>
              <w:rPr>
                <w:b/>
              </w:rPr>
              <w:t>Total Climate Projects</w:t>
            </w:r>
          </w:p>
        </w:tc>
      </w:tr>
      <w:tr w:rsidR="00E029DE" w14:paraId="746A21C0"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00278" w14:textId="77777777" w:rsidR="00E029DE" w:rsidRDefault="00E029DE">
            <w:pPr>
              <w:widowControl w:val="0"/>
              <w:spacing w:line="240" w:lineRule="auto"/>
              <w:jc w:val="center"/>
            </w:pPr>
            <w:r>
              <w:t>World Bank</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BA144" w14:textId="77777777" w:rsidR="00E029DE" w:rsidRDefault="00E029DE">
            <w:pPr>
              <w:widowControl w:val="0"/>
              <w:spacing w:line="240" w:lineRule="auto"/>
              <w:jc w:val="center"/>
            </w:pPr>
            <w:r>
              <w:t>N = 32</w:t>
            </w:r>
          </w:p>
          <w:p w14:paraId="5E06884A" w14:textId="77777777" w:rsidR="00E029DE" w:rsidRDefault="00E029DE">
            <w:pPr>
              <w:widowControl w:val="0"/>
              <w:spacing w:line="240" w:lineRule="auto"/>
              <w:jc w:val="center"/>
            </w:pPr>
            <w:r>
              <w:t>55.2%</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76FE0" w14:textId="77777777" w:rsidR="00E029DE" w:rsidRDefault="00E029DE">
            <w:pPr>
              <w:widowControl w:val="0"/>
              <w:spacing w:line="240" w:lineRule="auto"/>
              <w:jc w:val="center"/>
            </w:pPr>
            <w:r>
              <w:t>N = 26</w:t>
            </w:r>
          </w:p>
          <w:p w14:paraId="217BBAEB" w14:textId="77777777" w:rsidR="00E029DE" w:rsidRDefault="00E029DE">
            <w:pPr>
              <w:widowControl w:val="0"/>
              <w:spacing w:line="240" w:lineRule="auto"/>
              <w:jc w:val="center"/>
            </w:pPr>
            <w:r>
              <w:t>44.8%</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E9B58" w14:textId="77777777" w:rsidR="00E029DE" w:rsidRDefault="00E029DE">
            <w:pPr>
              <w:widowControl w:val="0"/>
              <w:spacing w:line="240" w:lineRule="auto"/>
              <w:jc w:val="center"/>
            </w:pPr>
            <w:r>
              <w:t>N = 58</w:t>
            </w:r>
          </w:p>
          <w:p w14:paraId="055A4DDF" w14:textId="77777777" w:rsidR="00E029DE" w:rsidRDefault="00E029DE">
            <w:pPr>
              <w:widowControl w:val="0"/>
              <w:spacing w:line="240" w:lineRule="auto"/>
              <w:jc w:val="center"/>
            </w:pPr>
            <w:r>
              <w:t>100%</w:t>
            </w:r>
          </w:p>
        </w:tc>
      </w:tr>
      <w:tr w:rsidR="00E029DE" w14:paraId="7E2223B2"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DB65E" w14:textId="77777777" w:rsidR="00E029DE" w:rsidRDefault="00E029DE">
            <w:pPr>
              <w:widowControl w:val="0"/>
              <w:spacing w:line="240" w:lineRule="auto"/>
              <w:jc w:val="center"/>
            </w:pPr>
            <w:r>
              <w:t>AfDB</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9F21E" w14:textId="77777777" w:rsidR="00E029DE" w:rsidRDefault="00E029DE">
            <w:pPr>
              <w:widowControl w:val="0"/>
              <w:spacing w:line="240" w:lineRule="auto"/>
              <w:jc w:val="center"/>
            </w:pPr>
            <w:r>
              <w:t>N = 50</w:t>
            </w:r>
          </w:p>
          <w:p w14:paraId="7A7A24B0" w14:textId="77777777" w:rsidR="00E029DE" w:rsidRDefault="00E029DE">
            <w:pPr>
              <w:widowControl w:val="0"/>
              <w:spacing w:line="240" w:lineRule="auto"/>
              <w:jc w:val="center"/>
            </w:pPr>
            <w:r>
              <w:t>36.2%</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E7231" w14:textId="77777777" w:rsidR="00E029DE" w:rsidRDefault="00E029DE">
            <w:pPr>
              <w:widowControl w:val="0"/>
              <w:spacing w:line="240" w:lineRule="auto"/>
              <w:jc w:val="center"/>
            </w:pPr>
            <w:r>
              <w:t>N = 88</w:t>
            </w:r>
          </w:p>
          <w:p w14:paraId="02CF9E31" w14:textId="77777777" w:rsidR="00E029DE" w:rsidRDefault="00E029DE">
            <w:pPr>
              <w:widowControl w:val="0"/>
              <w:spacing w:line="240" w:lineRule="auto"/>
              <w:jc w:val="center"/>
            </w:pPr>
            <w:r>
              <w:t>63.8%</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46FDA" w14:textId="77777777" w:rsidR="00E029DE" w:rsidRDefault="00E029DE">
            <w:pPr>
              <w:widowControl w:val="0"/>
              <w:spacing w:line="240" w:lineRule="auto"/>
              <w:jc w:val="center"/>
            </w:pPr>
            <w:r>
              <w:t>N = 138</w:t>
            </w:r>
          </w:p>
          <w:p w14:paraId="4973E4ED" w14:textId="77777777" w:rsidR="00E029DE" w:rsidRDefault="00E029DE">
            <w:pPr>
              <w:widowControl w:val="0"/>
              <w:spacing w:line="240" w:lineRule="auto"/>
              <w:jc w:val="center"/>
            </w:pPr>
            <w:r>
              <w:t>100%</w:t>
            </w:r>
          </w:p>
        </w:tc>
      </w:tr>
      <w:tr w:rsidR="00E029DE" w14:paraId="422B0216"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06E6E" w14:textId="77777777" w:rsidR="00E029DE" w:rsidRDefault="00E029DE">
            <w:pPr>
              <w:widowControl w:val="0"/>
              <w:spacing w:line="240" w:lineRule="auto"/>
              <w:jc w:val="center"/>
            </w:pPr>
            <w:r>
              <w:t>IFAD</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95B16" w14:textId="77777777" w:rsidR="00E029DE" w:rsidRDefault="00E029DE">
            <w:pPr>
              <w:widowControl w:val="0"/>
              <w:spacing w:line="240" w:lineRule="auto"/>
              <w:jc w:val="center"/>
            </w:pPr>
            <w:r>
              <w:t>N = 7</w:t>
            </w:r>
          </w:p>
          <w:p w14:paraId="7A082ED5" w14:textId="77777777" w:rsidR="00E029DE" w:rsidRDefault="00E029DE">
            <w:pPr>
              <w:widowControl w:val="0"/>
              <w:spacing w:line="240" w:lineRule="auto"/>
              <w:jc w:val="center"/>
            </w:pPr>
            <w:r>
              <w:t>100%</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9AB66" w14:textId="77777777" w:rsidR="00E029DE" w:rsidRDefault="00E029DE">
            <w:pPr>
              <w:widowControl w:val="0"/>
              <w:spacing w:line="240" w:lineRule="auto"/>
              <w:jc w:val="center"/>
            </w:pPr>
            <w:r>
              <w:t>N = 0</w:t>
            </w:r>
          </w:p>
          <w:p w14:paraId="53313202" w14:textId="77777777" w:rsidR="00E029DE" w:rsidRDefault="00E029DE">
            <w:pPr>
              <w:widowControl w:val="0"/>
              <w:spacing w:line="240" w:lineRule="auto"/>
              <w:jc w:val="center"/>
            </w:pPr>
            <w:r>
              <w:t>0%</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85B48" w14:textId="77777777" w:rsidR="00E029DE" w:rsidRDefault="00E029DE">
            <w:pPr>
              <w:widowControl w:val="0"/>
              <w:spacing w:line="240" w:lineRule="auto"/>
              <w:jc w:val="center"/>
            </w:pPr>
            <w:r>
              <w:t>N = 7</w:t>
            </w:r>
          </w:p>
          <w:p w14:paraId="55B2A9DA" w14:textId="77777777" w:rsidR="00E029DE" w:rsidRDefault="00E029DE">
            <w:pPr>
              <w:widowControl w:val="0"/>
              <w:spacing w:line="240" w:lineRule="auto"/>
              <w:jc w:val="center"/>
            </w:pPr>
            <w:r>
              <w:t>100%</w:t>
            </w:r>
          </w:p>
        </w:tc>
      </w:tr>
      <w:tr w:rsidR="00E029DE" w14:paraId="411CB130"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BE36E" w14:textId="77777777" w:rsidR="00E029DE" w:rsidRDefault="00E029DE">
            <w:pPr>
              <w:widowControl w:val="0"/>
              <w:spacing w:line="240" w:lineRule="auto"/>
              <w:jc w:val="center"/>
            </w:pPr>
            <w:r>
              <w:t>Total</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0B9D9" w14:textId="77777777" w:rsidR="00E029DE" w:rsidRDefault="00E029DE">
            <w:pPr>
              <w:widowControl w:val="0"/>
              <w:spacing w:line="240" w:lineRule="auto"/>
              <w:jc w:val="center"/>
            </w:pPr>
            <w:r>
              <w:t>N = 89</w:t>
            </w:r>
          </w:p>
          <w:p w14:paraId="1BF666DE" w14:textId="77777777" w:rsidR="00E029DE" w:rsidRDefault="00E029DE">
            <w:pPr>
              <w:widowControl w:val="0"/>
              <w:spacing w:line="240" w:lineRule="auto"/>
              <w:jc w:val="center"/>
            </w:pPr>
            <w:r>
              <w:t>43.8%</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50C7E" w14:textId="77777777" w:rsidR="00E029DE" w:rsidRDefault="00E029DE">
            <w:pPr>
              <w:widowControl w:val="0"/>
              <w:spacing w:line="240" w:lineRule="auto"/>
              <w:jc w:val="center"/>
            </w:pPr>
            <w:r>
              <w:t>N = 114</w:t>
            </w:r>
          </w:p>
          <w:p w14:paraId="464D204E" w14:textId="77777777" w:rsidR="00E029DE" w:rsidRDefault="00E029DE">
            <w:pPr>
              <w:widowControl w:val="0"/>
              <w:spacing w:line="240" w:lineRule="auto"/>
              <w:jc w:val="center"/>
            </w:pPr>
            <w:r>
              <w:t>56.2%</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D24B5" w14:textId="77777777" w:rsidR="00E029DE" w:rsidRDefault="00E029DE">
            <w:pPr>
              <w:widowControl w:val="0"/>
              <w:spacing w:line="240" w:lineRule="auto"/>
              <w:jc w:val="center"/>
            </w:pPr>
            <w:r>
              <w:t>N = 203</w:t>
            </w:r>
          </w:p>
          <w:p w14:paraId="19D5FB77" w14:textId="77777777" w:rsidR="00E029DE" w:rsidRDefault="00E029DE">
            <w:pPr>
              <w:widowControl w:val="0"/>
              <w:spacing w:line="240" w:lineRule="auto"/>
              <w:jc w:val="center"/>
            </w:pPr>
            <w:r>
              <w:t>100%</w:t>
            </w:r>
          </w:p>
        </w:tc>
      </w:tr>
    </w:tbl>
    <w:p w14:paraId="04C657AE" w14:textId="77777777" w:rsidR="00E029DE" w:rsidRDefault="00E029DE" w:rsidP="00E029DE">
      <w:pPr>
        <w:rPr>
          <w:lang w:val="en"/>
        </w:rPr>
      </w:pPr>
    </w:p>
    <w:p w14:paraId="03127D5D" w14:textId="311D08B4" w:rsidR="00F17575" w:rsidRDefault="00F17575" w:rsidP="00F17575">
      <w:pPr>
        <w:pStyle w:val="Caption"/>
        <w:keepNext/>
      </w:pPr>
      <w:r>
        <w:t xml:space="preserve">Table </w:t>
      </w:r>
      <w:r>
        <w:fldChar w:fldCharType="begin"/>
      </w:r>
      <w:r>
        <w:instrText xml:space="preserve"> SEQ Table \* ARABIC </w:instrText>
      </w:r>
      <w:r>
        <w:fldChar w:fldCharType="separate"/>
      </w:r>
      <w:r>
        <w:rPr>
          <w:noProof/>
        </w:rPr>
        <w:t>5</w:t>
      </w:r>
      <w:r>
        <w:fldChar w:fldCharType="end"/>
      </w:r>
      <w:r>
        <w:t xml:space="preserve">: </w:t>
      </w:r>
      <w:r w:rsidRPr="0045553E">
        <w:t>Proportion of on-farm-focused climate financing projects by financing institution.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625"/>
        <w:gridCol w:w="2055"/>
      </w:tblGrid>
      <w:tr w:rsidR="00E029DE" w14:paraId="1D7BAC97" w14:textId="77777777" w:rsidTr="00E029DE">
        <w:tc>
          <w:tcPr>
            <w:tcW w:w="234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5281F87E" w14:textId="77777777" w:rsidR="00E029DE" w:rsidRDefault="00E029DE">
            <w:pPr>
              <w:widowControl w:val="0"/>
              <w:spacing w:line="240" w:lineRule="auto"/>
              <w:jc w:val="center"/>
              <w:rPr>
                <w:b/>
              </w:rPr>
            </w:pPr>
          </w:p>
          <w:p w14:paraId="5F26EB5D" w14:textId="77777777" w:rsidR="00E029DE" w:rsidRDefault="00E029DE">
            <w:pPr>
              <w:widowControl w:val="0"/>
              <w:spacing w:line="240" w:lineRule="auto"/>
              <w:jc w:val="center"/>
              <w:rPr>
                <w:b/>
              </w:rPr>
            </w:pPr>
            <w:r>
              <w:rPr>
                <w:b/>
              </w:rPr>
              <w:t>Multilateral</w:t>
            </w:r>
          </w:p>
        </w:tc>
        <w:tc>
          <w:tcPr>
            <w:tcW w:w="234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732036B5" w14:textId="77777777" w:rsidR="00E029DE" w:rsidRDefault="00E029DE">
            <w:pPr>
              <w:widowControl w:val="0"/>
              <w:spacing w:line="240" w:lineRule="auto"/>
              <w:jc w:val="center"/>
              <w:rPr>
                <w:b/>
              </w:rPr>
            </w:pPr>
            <w:r>
              <w:rPr>
                <w:b/>
              </w:rPr>
              <w:t>On-Farm Related Climate Projects</w:t>
            </w:r>
          </w:p>
        </w:tc>
        <w:tc>
          <w:tcPr>
            <w:tcW w:w="2625"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35DFBB7C" w14:textId="77777777" w:rsidR="00E029DE" w:rsidRDefault="00E029DE">
            <w:pPr>
              <w:widowControl w:val="0"/>
              <w:spacing w:line="240" w:lineRule="auto"/>
              <w:jc w:val="center"/>
              <w:rPr>
                <w:b/>
              </w:rPr>
            </w:pPr>
            <w:r>
              <w:rPr>
                <w:b/>
              </w:rPr>
              <w:t>Non-On-Farm Related Climate Projects</w:t>
            </w:r>
          </w:p>
        </w:tc>
        <w:tc>
          <w:tcPr>
            <w:tcW w:w="2055"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63285617" w14:textId="77777777" w:rsidR="00E029DE" w:rsidRDefault="00E029DE">
            <w:pPr>
              <w:widowControl w:val="0"/>
              <w:spacing w:line="240" w:lineRule="auto"/>
              <w:jc w:val="center"/>
              <w:rPr>
                <w:b/>
              </w:rPr>
            </w:pPr>
            <w:r>
              <w:rPr>
                <w:b/>
              </w:rPr>
              <w:t>Total Climate Projects</w:t>
            </w:r>
          </w:p>
        </w:tc>
      </w:tr>
      <w:tr w:rsidR="00E029DE" w14:paraId="03E9BA72"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8D67A" w14:textId="77777777" w:rsidR="00E029DE" w:rsidRDefault="00E029DE">
            <w:pPr>
              <w:widowControl w:val="0"/>
              <w:spacing w:line="240" w:lineRule="auto"/>
              <w:jc w:val="center"/>
            </w:pPr>
            <w:r>
              <w:t>World Bank</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8D3F1" w14:textId="77777777" w:rsidR="00E029DE" w:rsidRDefault="00E029DE">
            <w:pPr>
              <w:widowControl w:val="0"/>
              <w:spacing w:line="240" w:lineRule="auto"/>
              <w:jc w:val="center"/>
            </w:pPr>
            <w:r>
              <w:t>N = 23</w:t>
            </w:r>
          </w:p>
          <w:p w14:paraId="1697CBA6" w14:textId="77777777" w:rsidR="00E029DE" w:rsidRDefault="00E029DE">
            <w:pPr>
              <w:widowControl w:val="0"/>
              <w:spacing w:line="240" w:lineRule="auto"/>
              <w:jc w:val="center"/>
            </w:pPr>
            <w:r>
              <w:t>39.7%</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C65F6" w14:textId="77777777" w:rsidR="00E029DE" w:rsidRDefault="00E029DE">
            <w:pPr>
              <w:widowControl w:val="0"/>
              <w:spacing w:line="240" w:lineRule="auto"/>
              <w:jc w:val="center"/>
            </w:pPr>
            <w:r>
              <w:t>N = 35</w:t>
            </w:r>
          </w:p>
          <w:p w14:paraId="51907338" w14:textId="77777777" w:rsidR="00E029DE" w:rsidRDefault="00E029DE">
            <w:pPr>
              <w:widowControl w:val="0"/>
              <w:spacing w:line="240" w:lineRule="auto"/>
              <w:jc w:val="center"/>
            </w:pPr>
            <w:r>
              <w:t>60.3%</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117EB" w14:textId="77777777" w:rsidR="00E029DE" w:rsidRDefault="00E029DE">
            <w:pPr>
              <w:widowControl w:val="0"/>
              <w:spacing w:line="240" w:lineRule="auto"/>
              <w:jc w:val="center"/>
            </w:pPr>
            <w:r>
              <w:t>N = 58</w:t>
            </w:r>
          </w:p>
          <w:p w14:paraId="181F4D6B" w14:textId="77777777" w:rsidR="00E029DE" w:rsidRDefault="00E029DE">
            <w:pPr>
              <w:widowControl w:val="0"/>
              <w:spacing w:line="240" w:lineRule="auto"/>
              <w:jc w:val="center"/>
            </w:pPr>
            <w:r>
              <w:t>100%</w:t>
            </w:r>
          </w:p>
        </w:tc>
      </w:tr>
      <w:tr w:rsidR="00E029DE" w14:paraId="60A6F3A6"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26036" w14:textId="77777777" w:rsidR="00E029DE" w:rsidRDefault="00E029DE">
            <w:pPr>
              <w:widowControl w:val="0"/>
              <w:spacing w:line="240" w:lineRule="auto"/>
              <w:jc w:val="center"/>
            </w:pPr>
            <w:r>
              <w:t>AfDB</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1C551" w14:textId="77777777" w:rsidR="00E029DE" w:rsidRDefault="00E029DE">
            <w:pPr>
              <w:widowControl w:val="0"/>
              <w:spacing w:line="240" w:lineRule="auto"/>
              <w:jc w:val="center"/>
            </w:pPr>
            <w:r>
              <w:t>N = 50</w:t>
            </w:r>
          </w:p>
          <w:p w14:paraId="040B9C21" w14:textId="77777777" w:rsidR="00E029DE" w:rsidRDefault="00E029DE">
            <w:pPr>
              <w:widowControl w:val="0"/>
              <w:spacing w:line="240" w:lineRule="auto"/>
              <w:jc w:val="center"/>
            </w:pPr>
            <w:r>
              <w:t>36.2%</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16073" w14:textId="77777777" w:rsidR="00E029DE" w:rsidRDefault="00E029DE">
            <w:pPr>
              <w:widowControl w:val="0"/>
              <w:spacing w:line="240" w:lineRule="auto"/>
              <w:jc w:val="center"/>
            </w:pPr>
            <w:r>
              <w:t>N = 88</w:t>
            </w:r>
          </w:p>
          <w:p w14:paraId="348DFA0A" w14:textId="77777777" w:rsidR="00E029DE" w:rsidRDefault="00E029DE">
            <w:pPr>
              <w:widowControl w:val="0"/>
              <w:spacing w:line="240" w:lineRule="auto"/>
              <w:jc w:val="center"/>
            </w:pPr>
            <w:r>
              <w:t>63.8%</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E1871" w14:textId="77777777" w:rsidR="00E029DE" w:rsidRDefault="00E029DE">
            <w:pPr>
              <w:widowControl w:val="0"/>
              <w:spacing w:line="240" w:lineRule="auto"/>
              <w:jc w:val="center"/>
            </w:pPr>
            <w:r>
              <w:t>N = 138</w:t>
            </w:r>
          </w:p>
          <w:p w14:paraId="28BC737B" w14:textId="77777777" w:rsidR="00E029DE" w:rsidRDefault="00E029DE">
            <w:pPr>
              <w:widowControl w:val="0"/>
              <w:spacing w:line="240" w:lineRule="auto"/>
              <w:jc w:val="center"/>
            </w:pPr>
            <w:r>
              <w:t>100%</w:t>
            </w:r>
          </w:p>
        </w:tc>
      </w:tr>
      <w:tr w:rsidR="00E029DE" w14:paraId="2D32EDD0"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E0975" w14:textId="77777777" w:rsidR="00E029DE" w:rsidRDefault="00E029DE">
            <w:pPr>
              <w:widowControl w:val="0"/>
              <w:spacing w:line="240" w:lineRule="auto"/>
              <w:jc w:val="center"/>
            </w:pPr>
            <w:r>
              <w:t>IFAD</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DCBC3" w14:textId="77777777" w:rsidR="00E029DE" w:rsidRDefault="00E029DE">
            <w:pPr>
              <w:widowControl w:val="0"/>
              <w:spacing w:line="240" w:lineRule="auto"/>
              <w:jc w:val="center"/>
            </w:pPr>
            <w:r>
              <w:t>N = 7</w:t>
            </w:r>
          </w:p>
          <w:p w14:paraId="061EADDE" w14:textId="77777777" w:rsidR="00E029DE" w:rsidRDefault="00E029DE">
            <w:pPr>
              <w:widowControl w:val="0"/>
              <w:spacing w:line="240" w:lineRule="auto"/>
              <w:jc w:val="center"/>
            </w:pPr>
            <w:r>
              <w:t>100%</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0CFB3" w14:textId="77777777" w:rsidR="00E029DE" w:rsidRDefault="00E029DE">
            <w:pPr>
              <w:widowControl w:val="0"/>
              <w:spacing w:line="240" w:lineRule="auto"/>
              <w:jc w:val="center"/>
            </w:pPr>
            <w:r>
              <w:t>N = 0</w:t>
            </w:r>
          </w:p>
          <w:p w14:paraId="542CECC1" w14:textId="77777777" w:rsidR="00E029DE" w:rsidRDefault="00E029DE">
            <w:pPr>
              <w:widowControl w:val="0"/>
              <w:spacing w:line="240" w:lineRule="auto"/>
              <w:jc w:val="center"/>
            </w:pPr>
            <w:r>
              <w:t>0%</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38313" w14:textId="77777777" w:rsidR="00E029DE" w:rsidRDefault="00E029DE">
            <w:pPr>
              <w:widowControl w:val="0"/>
              <w:spacing w:line="240" w:lineRule="auto"/>
              <w:jc w:val="center"/>
            </w:pPr>
            <w:r>
              <w:t>N = 7</w:t>
            </w:r>
          </w:p>
          <w:p w14:paraId="02485D60" w14:textId="77777777" w:rsidR="00E029DE" w:rsidRDefault="00E029DE">
            <w:pPr>
              <w:widowControl w:val="0"/>
              <w:spacing w:line="240" w:lineRule="auto"/>
              <w:jc w:val="center"/>
            </w:pPr>
            <w:r>
              <w:t>100%</w:t>
            </w:r>
          </w:p>
        </w:tc>
      </w:tr>
      <w:tr w:rsidR="00E029DE" w14:paraId="4BB2DA6D"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A186A" w14:textId="77777777" w:rsidR="00E029DE" w:rsidRDefault="00E029DE">
            <w:pPr>
              <w:widowControl w:val="0"/>
              <w:spacing w:line="240" w:lineRule="auto"/>
              <w:jc w:val="center"/>
            </w:pPr>
            <w:r>
              <w:t>Total</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74870" w14:textId="77777777" w:rsidR="00E029DE" w:rsidRDefault="00E029DE">
            <w:pPr>
              <w:widowControl w:val="0"/>
              <w:spacing w:line="240" w:lineRule="auto"/>
              <w:jc w:val="center"/>
            </w:pPr>
            <w:r>
              <w:t>N = 80</w:t>
            </w:r>
          </w:p>
          <w:p w14:paraId="45D2D7CA" w14:textId="77777777" w:rsidR="00E029DE" w:rsidRDefault="00E029DE">
            <w:pPr>
              <w:widowControl w:val="0"/>
              <w:spacing w:line="240" w:lineRule="auto"/>
              <w:jc w:val="center"/>
            </w:pPr>
            <w:r>
              <w:t>39.4%</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D37D3" w14:textId="77777777" w:rsidR="00E029DE" w:rsidRDefault="00E029DE">
            <w:pPr>
              <w:widowControl w:val="0"/>
              <w:spacing w:line="240" w:lineRule="auto"/>
              <w:jc w:val="center"/>
            </w:pPr>
            <w:r>
              <w:t>N = 123</w:t>
            </w:r>
          </w:p>
          <w:p w14:paraId="44437284" w14:textId="77777777" w:rsidR="00E029DE" w:rsidRDefault="00E029DE">
            <w:pPr>
              <w:widowControl w:val="0"/>
              <w:spacing w:line="240" w:lineRule="auto"/>
              <w:jc w:val="center"/>
            </w:pPr>
            <w:r>
              <w:t>60.6%</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D1C20" w14:textId="77777777" w:rsidR="00E029DE" w:rsidRDefault="00E029DE">
            <w:pPr>
              <w:widowControl w:val="0"/>
              <w:spacing w:line="240" w:lineRule="auto"/>
              <w:jc w:val="center"/>
            </w:pPr>
            <w:r>
              <w:t>N = 203</w:t>
            </w:r>
          </w:p>
          <w:p w14:paraId="427CE03A" w14:textId="77777777" w:rsidR="00E029DE" w:rsidRDefault="00E029DE">
            <w:pPr>
              <w:widowControl w:val="0"/>
              <w:spacing w:line="240" w:lineRule="auto"/>
              <w:jc w:val="center"/>
            </w:pPr>
            <w:r>
              <w:t>100%</w:t>
            </w:r>
          </w:p>
        </w:tc>
      </w:tr>
    </w:tbl>
    <w:p w14:paraId="27725AC5" w14:textId="77777777" w:rsidR="00E029DE" w:rsidRDefault="00E029DE" w:rsidP="00E029DE">
      <w:pPr>
        <w:rPr>
          <w:i/>
          <w:lang w:val="en"/>
        </w:rPr>
      </w:pPr>
    </w:p>
    <w:p w14:paraId="6150C0BD" w14:textId="54519E8E" w:rsidR="00E029DE" w:rsidRDefault="00E029DE" w:rsidP="00E029DE">
      <w:r>
        <w:t xml:space="preserve">Within annual climate-related lending, IFAD and the World Bank have dedicated larger </w:t>
      </w:r>
      <w:commentRangeStart w:id="45"/>
      <w:commentRangeStart w:id="46"/>
      <w:r>
        <w:t xml:space="preserve">proportions </w:t>
      </w:r>
      <w:commentRangeEnd w:id="45"/>
      <w:r>
        <w:rPr>
          <w:rStyle w:val="CommentReference"/>
          <w:sz w:val="24"/>
          <w:szCs w:val="24"/>
          <w:lang w:val="en"/>
        </w:rPr>
        <w:commentReference w:id="45"/>
      </w:r>
      <w:commentRangeEnd w:id="46"/>
      <w:r>
        <w:rPr>
          <w:rStyle w:val="CommentReference"/>
          <w:sz w:val="24"/>
          <w:szCs w:val="24"/>
          <w:lang w:val="en"/>
        </w:rPr>
        <w:commentReference w:id="46"/>
      </w:r>
      <w:r>
        <w:t xml:space="preserve">toward rural/agricultural and on-farm lending than the AfDB. All $20.6 million of annual IFAD climate lending went toward projects with rural/agricultural and on-farm components. The World Bank has contributed 64.9% of its $590 million in annual climate funding to rural/agricultural economies-related projects, and 55.5% to on-farm lending as a subset of rural/agricultural projects. The AfDB only devotes 23.4% ($243 million) of average annual climate lending toward rural/agricultural and on-farm-related projects. </w:t>
      </w:r>
    </w:p>
    <w:p w14:paraId="5A3C91EA" w14:textId="77777777" w:rsidR="000A7428" w:rsidRPr="000A7428" w:rsidRDefault="000A7428" w:rsidP="00E029DE"/>
    <w:p w14:paraId="18198845" w14:textId="77777777" w:rsidR="00744814" w:rsidRDefault="00E029DE" w:rsidP="00744814">
      <w:pPr>
        <w:keepNext/>
      </w:pPr>
      <w:r>
        <w:rPr>
          <w:i/>
          <w:noProof/>
        </w:rPr>
        <w:drawing>
          <wp:inline distT="0" distB="0" distL="0" distR="0" wp14:anchorId="26A2B463" wp14:editId="45AFB73A">
            <wp:extent cx="5943600" cy="4533900"/>
            <wp:effectExtent l="0" t="0" r="0" b="0"/>
            <wp:docPr id="7" name="Picture 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pie ch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533900"/>
                    </a:xfrm>
                    <a:prstGeom prst="rect">
                      <a:avLst/>
                    </a:prstGeom>
                    <a:noFill/>
                    <a:ln>
                      <a:noFill/>
                    </a:ln>
                  </pic:spPr>
                </pic:pic>
              </a:graphicData>
            </a:graphic>
          </wp:inline>
        </w:drawing>
      </w:r>
    </w:p>
    <w:p w14:paraId="71FF0B4B" w14:textId="73F0BB06" w:rsidR="00E029DE" w:rsidRDefault="00744814" w:rsidP="00744814">
      <w:pPr>
        <w:pStyle w:val="Caption"/>
        <w:rPr>
          <w:i/>
        </w:rPr>
      </w:pPr>
      <w:bookmarkStart w:id="47" w:name="_Toc113550890"/>
      <w:r>
        <w:t xml:space="preserve">Figure </w:t>
      </w:r>
      <w:r>
        <w:fldChar w:fldCharType="begin"/>
      </w:r>
      <w:r>
        <w:instrText xml:space="preserve"> SEQ Figure \* ARABIC </w:instrText>
      </w:r>
      <w:r>
        <w:fldChar w:fldCharType="separate"/>
      </w:r>
      <w:r w:rsidR="00F17575">
        <w:rPr>
          <w:noProof/>
        </w:rPr>
        <w:t>9</w:t>
      </w:r>
      <w:r>
        <w:fldChar w:fldCharType="end"/>
      </w:r>
      <w:r>
        <w:t xml:space="preserve">: </w:t>
      </w:r>
      <w:r w:rsidRPr="00283B97">
        <w:t>Proportion of rural/agricultural economies-focused climate spending by financing institution</w:t>
      </w:r>
      <w:r>
        <w:rPr>
          <w:i/>
          <w:vertAlign w:val="superscript"/>
        </w:rPr>
        <w:footnoteReference w:id="10"/>
      </w:r>
      <w:r w:rsidRPr="00283B97">
        <w:t>.</w:t>
      </w:r>
      <w:bookmarkEnd w:id="47"/>
    </w:p>
    <w:p w14:paraId="0A22BE84" w14:textId="77777777" w:rsidR="00E029DE" w:rsidRDefault="00E029DE" w:rsidP="00E029DE">
      <w:pPr>
        <w:rPr>
          <w:i/>
        </w:rPr>
      </w:pPr>
    </w:p>
    <w:p w14:paraId="3A4B3B84" w14:textId="77777777" w:rsidR="00F17575" w:rsidRDefault="00E029DE" w:rsidP="00F17575">
      <w:pPr>
        <w:keepNext/>
      </w:pPr>
      <w:r>
        <w:rPr>
          <w:i/>
          <w:noProof/>
        </w:rPr>
        <w:drawing>
          <wp:inline distT="0" distB="0" distL="0" distR="0" wp14:anchorId="4AEEF7C8" wp14:editId="125C6F9A">
            <wp:extent cx="5943600" cy="4343400"/>
            <wp:effectExtent l="0" t="0" r="0" b="0"/>
            <wp:docPr id="6" name="Picture 6"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pie char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343400"/>
                    </a:xfrm>
                    <a:prstGeom prst="rect">
                      <a:avLst/>
                    </a:prstGeom>
                    <a:noFill/>
                    <a:ln>
                      <a:noFill/>
                    </a:ln>
                  </pic:spPr>
                </pic:pic>
              </a:graphicData>
            </a:graphic>
          </wp:inline>
        </w:drawing>
      </w:r>
    </w:p>
    <w:p w14:paraId="633E303E" w14:textId="0A43F1D2" w:rsidR="00E029DE" w:rsidRDefault="00F17575" w:rsidP="00F17575">
      <w:pPr>
        <w:pStyle w:val="Caption"/>
      </w:pPr>
      <w:bookmarkStart w:id="48" w:name="_Toc113550891"/>
      <w:r>
        <w:t xml:space="preserve">Figure </w:t>
      </w:r>
      <w:r>
        <w:fldChar w:fldCharType="begin"/>
      </w:r>
      <w:r>
        <w:instrText xml:space="preserve"> SEQ Figure \* ARABIC </w:instrText>
      </w:r>
      <w:r>
        <w:fldChar w:fldCharType="separate"/>
      </w:r>
      <w:r>
        <w:rPr>
          <w:noProof/>
        </w:rPr>
        <w:t>10</w:t>
      </w:r>
      <w:r>
        <w:fldChar w:fldCharType="end"/>
      </w:r>
      <w:r>
        <w:t xml:space="preserve">: </w:t>
      </w:r>
      <w:r w:rsidRPr="00C857EF">
        <w:t>Proportion of on-farm focused climate spending by financing institution.</w:t>
      </w:r>
      <w:bookmarkStart w:id="49" w:name="_29w36tz3gu1k"/>
      <w:bookmarkEnd w:id="48"/>
      <w:bookmarkEnd w:id="49"/>
    </w:p>
    <w:p w14:paraId="592B4326" w14:textId="77777777" w:rsidR="000A7428" w:rsidRPr="000A7428" w:rsidRDefault="000A7428" w:rsidP="000A7428"/>
    <w:p w14:paraId="251B11BF" w14:textId="32402E55" w:rsidR="00E029DE" w:rsidRDefault="00E029DE" w:rsidP="00E029DE">
      <w:pPr>
        <w:pStyle w:val="Heading2"/>
        <w:spacing w:after="0"/>
      </w:pPr>
      <w:bookmarkStart w:id="50" w:name="_Toc113551087"/>
      <w:r>
        <w:t>Country-Level Analysis of Climate-Related Agriculture Borrowing</w:t>
      </w:r>
      <w:bookmarkEnd w:id="50"/>
    </w:p>
    <w:p w14:paraId="1A84A255" w14:textId="77777777" w:rsidR="00E029DE" w:rsidRDefault="00E029DE" w:rsidP="00E029DE">
      <w:pPr>
        <w:spacing w:after="240"/>
      </w:pPr>
      <w:r>
        <w:t xml:space="preserve">The second question asked which countries are borrowing most for climate-related agricultural projects and if the amount of borrowing is correlated with a country’s climate risk. Annual average borrowing amounts from multilaterals for climate-related rural/agricultural economies projects varies widely across sub-Saharan Africa. The largest borrowers include Ethiopia ($150 million), Nigeria ($105 million), and Kenya ($102 million). Botswana and Zimbabwe borrowed the least for climate-related rural/agriculture work: $542,000 and $216,000, respectively. </w:t>
      </w:r>
    </w:p>
    <w:p w14:paraId="2A56F659" w14:textId="77777777" w:rsidR="00F17575" w:rsidRDefault="00E029DE" w:rsidP="00F17575">
      <w:pPr>
        <w:keepNext/>
      </w:pPr>
      <w:r>
        <w:rPr>
          <w:noProof/>
        </w:rPr>
        <w:drawing>
          <wp:inline distT="0" distB="0" distL="0" distR="0" wp14:anchorId="4CA487E0" wp14:editId="7E9DA037">
            <wp:extent cx="5934075" cy="3143250"/>
            <wp:effectExtent l="0" t="0" r="9525" b="0"/>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3143250"/>
                    </a:xfrm>
                    <a:prstGeom prst="rect">
                      <a:avLst/>
                    </a:prstGeom>
                    <a:noFill/>
                    <a:ln>
                      <a:noFill/>
                    </a:ln>
                  </pic:spPr>
                </pic:pic>
              </a:graphicData>
            </a:graphic>
          </wp:inline>
        </w:drawing>
      </w:r>
    </w:p>
    <w:p w14:paraId="57AC6019" w14:textId="40313C90" w:rsidR="00E029DE" w:rsidRDefault="00F17575" w:rsidP="00F17575">
      <w:pPr>
        <w:pStyle w:val="Caption"/>
      </w:pPr>
      <w:bookmarkStart w:id="51" w:name="_Toc113550892"/>
      <w:r>
        <w:t xml:space="preserve">Figure </w:t>
      </w:r>
      <w:r>
        <w:fldChar w:fldCharType="begin"/>
      </w:r>
      <w:r>
        <w:instrText xml:space="preserve"> SEQ Figure \* ARABIC </w:instrText>
      </w:r>
      <w:r>
        <w:fldChar w:fldCharType="separate"/>
      </w:r>
      <w:r>
        <w:rPr>
          <w:noProof/>
        </w:rPr>
        <w:t>11</w:t>
      </w:r>
      <w:r>
        <w:fldChar w:fldCharType="end"/>
      </w:r>
      <w:r>
        <w:t xml:space="preserve">: </w:t>
      </w:r>
      <w:r w:rsidRPr="008D2E6A">
        <w:t>Average annualized borrowing amount (2019 USD) for climate-related rural agricultural economies projects by country</w:t>
      </w:r>
      <w:r>
        <w:rPr>
          <w:i/>
          <w:vertAlign w:val="superscript"/>
        </w:rPr>
        <w:footnoteReference w:id="11"/>
      </w:r>
      <w:r w:rsidRPr="008D2E6A">
        <w:t>.</w:t>
      </w:r>
      <w:bookmarkEnd w:id="51"/>
    </w:p>
    <w:p w14:paraId="66FF327E" w14:textId="77777777" w:rsidR="00E029DE" w:rsidRDefault="00E029DE" w:rsidP="00E029DE"/>
    <w:p w14:paraId="21187ABC" w14:textId="1EF54FB1" w:rsidR="00E029DE" w:rsidRPr="001412F7" w:rsidRDefault="00E029DE" w:rsidP="00E029DE">
      <w:r>
        <w:t xml:space="preserve">The proportion of multilateral borrowing for climate-related projects among all rural/agricultural borrowing also varies substantially across sub-Saharan Africa. The Seychelles and Eswatini devote the largest proportions of rural/agricultural borrowing toward climate investments (100% and 69.8%, respectively). Many countries devote between 15% and 30% of rural/agricultural borrowing to climate-related projects (N = 14) and several countries in our dataset have not received any multilateral financing for climate-related rural/agricultural economies projects (N = 15). See Appendices D &amp; E for country-level borrowing amounts for climate-related on-farm projects and proportions of on-farm borrowing devoted to climate work.  </w:t>
      </w:r>
    </w:p>
    <w:p w14:paraId="65DA814D" w14:textId="77777777" w:rsidR="00F17575" w:rsidRDefault="00E029DE" w:rsidP="00F17575">
      <w:pPr>
        <w:keepNext/>
      </w:pPr>
      <w:r>
        <w:rPr>
          <w:noProof/>
          <w:color w:val="707070"/>
        </w:rPr>
        <w:drawing>
          <wp:inline distT="0" distB="0" distL="0" distR="0" wp14:anchorId="5EFD7C82" wp14:editId="63794FC7">
            <wp:extent cx="5953125" cy="3286125"/>
            <wp:effectExtent l="0" t="0" r="9525" b="952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53125" cy="3286125"/>
                    </a:xfrm>
                    <a:prstGeom prst="rect">
                      <a:avLst/>
                    </a:prstGeom>
                    <a:noFill/>
                    <a:ln>
                      <a:noFill/>
                    </a:ln>
                  </pic:spPr>
                </pic:pic>
              </a:graphicData>
            </a:graphic>
          </wp:inline>
        </w:drawing>
      </w:r>
    </w:p>
    <w:p w14:paraId="248F6D89" w14:textId="6E226F08" w:rsidR="00E029DE" w:rsidRDefault="00F17575" w:rsidP="00F17575">
      <w:pPr>
        <w:pStyle w:val="Caption"/>
      </w:pPr>
      <w:bookmarkStart w:id="52" w:name="_Toc113550893"/>
      <w:r>
        <w:t xml:space="preserve">Figure </w:t>
      </w:r>
      <w:r>
        <w:fldChar w:fldCharType="begin"/>
      </w:r>
      <w:r>
        <w:instrText xml:space="preserve"> SEQ Figure \* ARABIC </w:instrText>
      </w:r>
      <w:r>
        <w:fldChar w:fldCharType="separate"/>
      </w:r>
      <w:r>
        <w:rPr>
          <w:noProof/>
        </w:rPr>
        <w:t>12</w:t>
      </w:r>
      <w:r>
        <w:fldChar w:fldCharType="end"/>
      </w:r>
      <w:r>
        <w:t xml:space="preserve">: </w:t>
      </w:r>
      <w:r w:rsidRPr="00F22D5E">
        <w:t>Proportion of average annualized borrowing (2019 USD) for climate-related rural agricultural economies projects among all rural agricultural funding by country</w:t>
      </w:r>
      <w:r>
        <w:rPr>
          <w:i/>
          <w:vertAlign w:val="superscript"/>
        </w:rPr>
        <w:footnoteReference w:id="12"/>
      </w:r>
      <w:r>
        <w:t>.</w:t>
      </w:r>
      <w:bookmarkEnd w:id="52"/>
    </w:p>
    <w:p w14:paraId="2D69D452" w14:textId="77777777" w:rsidR="00E029DE" w:rsidRDefault="00E029DE" w:rsidP="00E029DE"/>
    <w:p w14:paraId="23E61F3B" w14:textId="62FA7258" w:rsidR="00E029DE" w:rsidRDefault="00E029DE" w:rsidP="00E029DE">
      <w:r>
        <w:t>Through a very simple initial OLS regression check, we do not detect a statistically significant relationship between a country’s Climate Risk Index and its proportion of annual rural/agricultural economies borrowing that is focused on climate</w:t>
      </w:r>
      <w:r>
        <w:rPr>
          <w:vertAlign w:val="superscript"/>
        </w:rPr>
        <w:footnoteReference w:id="13"/>
      </w:r>
      <w:r>
        <w:t>. Similarly, we did not find a predictive relationship between CRI and the proportion of annualized on-farm borrowing for climate-related projects.</w:t>
      </w:r>
      <w:r>
        <w:rPr>
          <w:vertAlign w:val="superscript"/>
        </w:rPr>
        <w:footnoteReference w:id="14"/>
      </w:r>
    </w:p>
    <w:p w14:paraId="0F9AD029" w14:textId="77777777" w:rsidR="00F17575" w:rsidRDefault="00E029DE" w:rsidP="00F17575">
      <w:pPr>
        <w:keepNext/>
      </w:pPr>
      <w:r>
        <w:rPr>
          <w:noProof/>
        </w:rPr>
        <w:drawing>
          <wp:inline distT="0" distB="0" distL="0" distR="0" wp14:anchorId="3D9E62CA" wp14:editId="6747C630">
            <wp:extent cx="5943600" cy="5048250"/>
            <wp:effectExtent l="0" t="0" r="0" b="0"/>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5048250"/>
                    </a:xfrm>
                    <a:prstGeom prst="rect">
                      <a:avLst/>
                    </a:prstGeom>
                    <a:noFill/>
                    <a:ln>
                      <a:noFill/>
                    </a:ln>
                  </pic:spPr>
                </pic:pic>
              </a:graphicData>
            </a:graphic>
          </wp:inline>
        </w:drawing>
      </w:r>
    </w:p>
    <w:p w14:paraId="5E20C680" w14:textId="355C1796" w:rsidR="00E029DE" w:rsidRDefault="00F17575" w:rsidP="00F17575">
      <w:pPr>
        <w:pStyle w:val="Caption"/>
      </w:pPr>
      <w:bookmarkStart w:id="53" w:name="_Toc113550894"/>
      <w:r>
        <w:t xml:space="preserve">Figure </w:t>
      </w:r>
      <w:r>
        <w:fldChar w:fldCharType="begin"/>
      </w:r>
      <w:r>
        <w:instrText xml:space="preserve"> SEQ Figure \* ARABIC </w:instrText>
      </w:r>
      <w:r>
        <w:fldChar w:fldCharType="separate"/>
      </w:r>
      <w:r>
        <w:rPr>
          <w:noProof/>
        </w:rPr>
        <w:t>13</w:t>
      </w:r>
      <w:r>
        <w:fldChar w:fldCharType="end"/>
      </w:r>
      <w:r>
        <w:t xml:space="preserve">: </w:t>
      </w:r>
      <w:r w:rsidRPr="0000579A">
        <w:t>Proportion of climate-related rural/agricultural economies borrowing among all rural/agricultural financing by Climate Risk Index.</w:t>
      </w:r>
      <w:bookmarkEnd w:id="53"/>
    </w:p>
    <w:p w14:paraId="2A6BFA3D" w14:textId="77777777" w:rsidR="00E029DE" w:rsidRDefault="00E029DE" w:rsidP="00E029DE"/>
    <w:p w14:paraId="0B6BB28E" w14:textId="77777777" w:rsidR="00E029DE" w:rsidRDefault="00E029DE" w:rsidP="00E029DE">
      <w:pPr>
        <w:pStyle w:val="Heading1"/>
      </w:pPr>
      <w:bookmarkStart w:id="54" w:name="_5nn7fefzm6ct"/>
      <w:bookmarkStart w:id="55" w:name="_Toc113551088"/>
      <w:bookmarkEnd w:id="54"/>
      <w:r>
        <w:t>Limitations</w:t>
      </w:r>
      <w:bookmarkEnd w:id="55"/>
    </w:p>
    <w:p w14:paraId="4BF24DD8" w14:textId="1DB8768F" w:rsidR="00E029DE" w:rsidRDefault="00E029DE" w:rsidP="00E029DE">
      <w:r>
        <w:t xml:space="preserve">This paper provides an in-depth look at the contributions of three multilaterals to climate and rural/agricultural projects in sub-Saharan Africa with several limitations outlined below. </w:t>
      </w:r>
    </w:p>
    <w:p w14:paraId="29A12BEA" w14:textId="77777777" w:rsidR="00E029DE" w:rsidRDefault="00E029DE" w:rsidP="00E029DE">
      <w:pPr>
        <w:rPr>
          <w:i/>
        </w:rPr>
      </w:pPr>
      <w:r>
        <w:rPr>
          <w:i/>
        </w:rPr>
        <w:t>Multilateral Project Data Quality</w:t>
      </w:r>
    </w:p>
    <w:p w14:paraId="271E7EAF" w14:textId="77777777" w:rsidR="00E029DE" w:rsidRDefault="00E029DE" w:rsidP="00E029DE">
      <w:r>
        <w:t xml:space="preserve">The project data collected from the multilateral websites was neither complete nor perfectly updated. Project descriptions were unavailable on the IFAD website, likely resulting in the undercounting of climate-related projects. Almost 15% of the sample (359 projects) did not have sector data and were dropped from the analysis. Finally, ten projects had no project commitment amounts and were dropped from the analysis. </w:t>
      </w:r>
    </w:p>
    <w:p w14:paraId="57EECEC6" w14:textId="77777777" w:rsidR="00E029DE" w:rsidRDefault="00E029DE" w:rsidP="00E029DE">
      <w:pPr>
        <w:rPr>
          <w:i/>
        </w:rPr>
      </w:pPr>
    </w:p>
    <w:p w14:paraId="7F7F5B8A" w14:textId="77777777" w:rsidR="00E029DE" w:rsidRDefault="00E029DE" w:rsidP="00E029DE">
      <w:pPr>
        <w:rPr>
          <w:i/>
        </w:rPr>
      </w:pPr>
      <w:r>
        <w:rPr>
          <w:i/>
        </w:rPr>
        <w:t>Methodology</w:t>
      </w:r>
    </w:p>
    <w:p w14:paraId="7DBBCDF3" w14:textId="5C3E9E00" w:rsidR="00E029DE" w:rsidRDefault="00E029DE" w:rsidP="00E029DE">
      <w:r>
        <w:t xml:space="preserve">This analysis does not provide a complete representation of the intersection between rural/agricultural and climate funding in SSA as it only focuses on three of the many multilateral funding sources. It also excludes bilateral and private institution funding as well as budgets from the SSA nations themselves. These funding sources must be explored in order to fully understand the intersection of rural/agricultural and climate project funding in SSA. Furthermore, our methods attribute all funding for projects flagged as being climate-related to climate work; this may overstate the actual amount of financing for climate as a subset of overall project budgets. </w:t>
      </w:r>
    </w:p>
    <w:p w14:paraId="22BE6177" w14:textId="2F9C618B" w:rsidR="00E029DE" w:rsidRDefault="00E029DE" w:rsidP="00E029DE">
      <w:r>
        <w:t xml:space="preserve">In addition, the climate flagging methodology employed the use of keyword filtering which may introduce systematic inclusion or exclusion errors. </w:t>
      </w:r>
    </w:p>
    <w:p w14:paraId="7CADDD9B" w14:textId="77777777" w:rsidR="00E029DE" w:rsidRDefault="00E029DE" w:rsidP="00E029DE">
      <w:pPr>
        <w:rPr>
          <w:i/>
        </w:rPr>
      </w:pPr>
      <w:r>
        <w:rPr>
          <w:i/>
        </w:rPr>
        <w:t>Climate Risk Index</w:t>
      </w:r>
    </w:p>
    <w:p w14:paraId="7A045C2E" w14:textId="05F71A99" w:rsidR="00E029DE" w:rsidRDefault="00E029DE" w:rsidP="00E029DE">
      <w:r>
        <w:t xml:space="preserve">While useful in giving a historical summary of past climate vulnerability, the CRI does not predict future vulnerability or measure the impact of slow-onset processes like rising sea levels or ocean warming. “Moreover, the data only reflects the direct impacts (direct losses and fatalities) of extreme weather events, whereas, indirect impacts (e.g. as a result of droughts and food scarcity) are not captured” (David Eckstein et al., 2021). As noted by Lempert (2021), an aggregate climate risk score is likely insufficient for decision-makers because it cannot capture enough information to accurately reflect the many and variable impacts of climate change. </w:t>
      </w:r>
    </w:p>
    <w:p w14:paraId="145150B1" w14:textId="77777777" w:rsidR="00E029DE" w:rsidRDefault="00E029DE" w:rsidP="00E029DE">
      <w:r>
        <w:t>Additionally, the CRI does not currently include 2019 scores for Equatorial Guinea or Sao Tome and Principe, both of which were excluded from our regressions for this reason.</w:t>
      </w:r>
    </w:p>
    <w:p w14:paraId="0E915312" w14:textId="77777777" w:rsidR="00E029DE" w:rsidRDefault="00E029DE" w:rsidP="00E029DE">
      <w:pPr>
        <w:pStyle w:val="Heading1"/>
      </w:pPr>
      <w:bookmarkStart w:id="56" w:name="_58m3ejse3chg"/>
      <w:bookmarkStart w:id="57" w:name="_Toc113551089"/>
      <w:bookmarkEnd w:id="56"/>
      <w:r>
        <w:t>Areas for Future Research</w:t>
      </w:r>
      <w:bookmarkEnd w:id="57"/>
    </w:p>
    <w:p w14:paraId="782C98ED" w14:textId="77777777" w:rsidR="00E029DE" w:rsidRDefault="00E029DE" w:rsidP="00E029DE">
      <w:r>
        <w:t>This contribution provides a deep-dive into three multilateral funding institutions' financial commitments to SSA agricultural and climate projects. Further research may seek to distinguish between climate adaptation and mitigation projects in order to further understand the landscape of climate-related funding in SSA agriculture. Additionally, merging the rich agricultural project database with the OECD climate project database for additional analysis could provide a more complete picture of current financing in SSA. Future work could also focus on bilateral funding of SSA agricultural projects in order to complement the multilateral perspective in this paper (as well as incorporating additional multilateral funding sources). Finally, future research may incorporate additional measures of climate risk, especially those that attempt to measure the indirect impacts of climate risk in order to create a more robust index of nations’ climate risk.</w:t>
      </w:r>
    </w:p>
    <w:p w14:paraId="61F3AF8F" w14:textId="77777777" w:rsidR="00E029DE" w:rsidRDefault="00E029DE" w:rsidP="00E029DE">
      <w:pPr>
        <w:pStyle w:val="Heading1"/>
      </w:pPr>
      <w:bookmarkStart w:id="58" w:name="_j1r402ckbtap"/>
      <w:bookmarkStart w:id="59" w:name="_Toc113551090"/>
      <w:bookmarkEnd w:id="58"/>
      <w:r>
        <w:t>Conclusion</w:t>
      </w:r>
      <w:bookmarkEnd w:id="59"/>
    </w:p>
    <w:p w14:paraId="5CA2FDB4" w14:textId="77777777" w:rsidR="00E029DE" w:rsidRDefault="00E029DE" w:rsidP="00E029DE">
      <w:r>
        <w:t>This work was undertaken to gain a project-level look at lending for climate within agricultural development and describe, to some degree, government and IFI priorities. The World Bank, IFAD, and AfDB currently devote approximately 13% of rural agricultural funding in Sub-Saharan Africa to climate-related work, though this varies between financing institutions. From the recipient perspective, we observe that funding for climate-related rural agriculture also varies widely across SSA countries, averaging 12% of annual rural agricultural financing. Though we didn’t find a predictive relationship between Climate Risk Index and the proportion of rural agricultural financing going toward climate at the country level, it is likely that a combination of climate risk and other factors such as political leadership and country demographics influence funding decisions. In the future, we aim to expand the IFI database to include project level funding from as many donors and investors as feasible and incorporate additional drivers of financing and measures of climate risk.</w:t>
      </w:r>
    </w:p>
    <w:p w14:paraId="73EBCCC9" w14:textId="77777777" w:rsidR="00E029DE" w:rsidRDefault="00E029DE" w:rsidP="00E029DE">
      <w:pPr>
        <w:pStyle w:val="Heading1"/>
      </w:pPr>
      <w:r>
        <w:rPr>
          <w:b w:val="0"/>
          <w:sz w:val="36"/>
          <w:szCs w:val="36"/>
        </w:rPr>
        <w:br w:type="page"/>
      </w:r>
      <w:bookmarkStart w:id="60" w:name="_z482zamwzpi8"/>
      <w:bookmarkEnd w:id="60"/>
    </w:p>
    <w:p w14:paraId="381C3886" w14:textId="77777777" w:rsidR="00E029DE" w:rsidRDefault="00E029DE" w:rsidP="00E029DE">
      <w:pPr>
        <w:pStyle w:val="Heading1"/>
        <w:jc w:val="center"/>
        <w:rPr>
          <w:b w:val="0"/>
          <w:sz w:val="24"/>
          <w:szCs w:val="24"/>
        </w:rPr>
      </w:pPr>
      <w:bookmarkStart w:id="61" w:name="_sodlpqk9j6z9"/>
      <w:bookmarkStart w:id="62" w:name="_Toc113551091"/>
      <w:bookmarkEnd w:id="61"/>
      <w:r>
        <w:rPr>
          <w:b w:val="0"/>
          <w:sz w:val="24"/>
          <w:szCs w:val="24"/>
        </w:rPr>
        <w:t>References</w:t>
      </w:r>
      <w:bookmarkEnd w:id="62"/>
    </w:p>
    <w:p w14:paraId="2DB1501C" w14:textId="77777777" w:rsidR="00E029DE" w:rsidRDefault="00E029DE" w:rsidP="000A7428">
      <w:pPr>
        <w:spacing w:after="80" w:line="240" w:lineRule="auto"/>
        <w:ind w:right="-270"/>
        <w:rPr>
          <w:color w:val="1155CC"/>
          <w:sz w:val="24"/>
          <w:szCs w:val="24"/>
          <w:u w:val="single"/>
        </w:rPr>
      </w:pPr>
      <w:r>
        <w:t xml:space="preserve">African Development Bank. (2019, April 17). </w:t>
      </w:r>
      <w:r>
        <w:rPr>
          <w:i/>
        </w:rPr>
        <w:t>Climate Investment Funds (CIF)</w:t>
      </w:r>
      <w:r>
        <w:t xml:space="preserve"> [Text]. African Development Bank Group; African Development Bank Group.</w:t>
      </w:r>
      <w:hyperlink r:id="rId25" w:history="1">
        <w:r>
          <w:rPr>
            <w:rStyle w:val="Hyperlink"/>
            <w:color w:val="1155CC"/>
          </w:rPr>
          <w:t xml:space="preserve"> https://www.afdb.org/en/topics-and-sectors/initiatives-partnerships/climate-investment-funds-cif</w:t>
        </w:r>
      </w:hyperlink>
    </w:p>
    <w:p w14:paraId="7958D6D2" w14:textId="77777777" w:rsidR="000A7428" w:rsidRPr="000A7428" w:rsidRDefault="000A7428" w:rsidP="001412F7">
      <w:pPr>
        <w:spacing w:after="80" w:line="240" w:lineRule="auto"/>
        <w:rPr>
          <w:sz w:val="10"/>
          <w:szCs w:val="10"/>
        </w:rPr>
      </w:pPr>
    </w:p>
    <w:p w14:paraId="065B1D70" w14:textId="5E5EE3DF" w:rsidR="00E029DE" w:rsidRDefault="00E029DE" w:rsidP="001412F7">
      <w:pPr>
        <w:spacing w:after="80" w:line="240" w:lineRule="auto"/>
        <w:rPr>
          <w:color w:val="1155CC"/>
          <w:u w:val="single"/>
        </w:rPr>
      </w:pPr>
      <w:r>
        <w:t xml:space="preserve">Ahamer, G. (2021). International Financial Institutions Ask to Contribute to Climate Protection. </w:t>
      </w:r>
      <w:r>
        <w:rPr>
          <w:i/>
        </w:rPr>
        <w:t>Finance Theory and Practice</w:t>
      </w:r>
      <w:r>
        <w:t xml:space="preserve">, </w:t>
      </w:r>
      <w:r>
        <w:rPr>
          <w:i/>
        </w:rPr>
        <w:t>25</w:t>
      </w:r>
      <w:r>
        <w:t>, 6–23.</w:t>
      </w:r>
      <w:hyperlink r:id="rId26" w:history="1">
        <w:r>
          <w:rPr>
            <w:rStyle w:val="Hyperlink"/>
            <w:color w:val="1155CC"/>
          </w:rPr>
          <w:t xml:space="preserve"> https://www.researchgate.net/publication/354103801_International_Financial_Institutions_Ask_to_Contribute_to_Climate_Protection</w:t>
        </w:r>
      </w:hyperlink>
    </w:p>
    <w:p w14:paraId="2A16AFB1" w14:textId="77777777" w:rsidR="000A7428" w:rsidRPr="000A7428" w:rsidRDefault="000A7428" w:rsidP="001412F7">
      <w:pPr>
        <w:spacing w:after="80" w:line="240" w:lineRule="auto"/>
        <w:rPr>
          <w:color w:val="1155CC"/>
          <w:sz w:val="10"/>
          <w:szCs w:val="10"/>
          <w:u w:val="single"/>
        </w:rPr>
      </w:pPr>
    </w:p>
    <w:p w14:paraId="70850E4D" w14:textId="43FF095B" w:rsidR="00E029DE" w:rsidRDefault="00E029DE" w:rsidP="001412F7">
      <w:pPr>
        <w:spacing w:after="80" w:line="240" w:lineRule="auto"/>
      </w:pPr>
      <w:r>
        <w:t xml:space="preserve">Bureau of Labor Statistics. (2020, January 16). </w:t>
      </w:r>
      <w:r>
        <w:rPr>
          <w:i/>
        </w:rPr>
        <w:t>Consumer Price Index: 2019 in review</w:t>
      </w:r>
      <w:r>
        <w:t>. U.S. Bureau of Labor Statistics.</w:t>
      </w:r>
      <w:hyperlink r:id="rId27" w:history="1">
        <w:r>
          <w:rPr>
            <w:rStyle w:val="Hyperlink"/>
          </w:rPr>
          <w:t xml:space="preserve"> </w:t>
        </w:r>
      </w:hyperlink>
      <w:hyperlink r:id="rId28" w:history="1">
        <w:r>
          <w:rPr>
            <w:rStyle w:val="Hyperlink"/>
            <w:color w:val="1155CC"/>
          </w:rPr>
          <w:t>https://www.bls.gov/opub/ted/2020/consumer-price-index-2019-in-review.htm</w:t>
        </w:r>
      </w:hyperlink>
    </w:p>
    <w:p w14:paraId="1E74E983" w14:textId="77777777" w:rsidR="000A7428" w:rsidRPr="000A7428" w:rsidRDefault="000A7428" w:rsidP="000A7428">
      <w:pPr>
        <w:spacing w:after="80" w:line="240" w:lineRule="auto"/>
        <w:rPr>
          <w:color w:val="1155CC"/>
          <w:sz w:val="10"/>
          <w:szCs w:val="10"/>
          <w:u w:val="single"/>
        </w:rPr>
      </w:pPr>
    </w:p>
    <w:p w14:paraId="3B829E27" w14:textId="77777777" w:rsidR="00E029DE" w:rsidRDefault="00E029DE" w:rsidP="001412F7">
      <w:pPr>
        <w:spacing w:after="80" w:line="240" w:lineRule="auto"/>
        <w:rPr>
          <w:color w:val="1155CC"/>
          <w:u w:val="single"/>
        </w:rPr>
      </w:pPr>
      <w:r>
        <w:t xml:space="preserve">David Eckstein, Vera Künzel, &amp; Laura Schäfer. (2021). </w:t>
      </w:r>
      <w:r>
        <w:rPr>
          <w:i/>
        </w:rPr>
        <w:t>Global Climate Risk Index 2021</w:t>
      </w:r>
      <w:r>
        <w:t xml:space="preserve"> (p. 50). Germanwatch.</w:t>
      </w:r>
      <w:hyperlink r:id="rId29" w:history="1">
        <w:r>
          <w:rPr>
            <w:rStyle w:val="Hyperlink"/>
            <w:color w:val="1155CC"/>
          </w:rPr>
          <w:t xml:space="preserve"> https://www.germanwatch.org/sites/default/files/Global%20Climate%20Risk%20Index%202021_2.pdf</w:t>
        </w:r>
      </w:hyperlink>
    </w:p>
    <w:p w14:paraId="062F1B6A" w14:textId="77777777" w:rsidR="000A7428" w:rsidRPr="000A7428" w:rsidRDefault="000A7428" w:rsidP="000A7428">
      <w:pPr>
        <w:spacing w:after="80" w:line="240" w:lineRule="auto"/>
        <w:rPr>
          <w:color w:val="1155CC"/>
          <w:sz w:val="10"/>
          <w:szCs w:val="10"/>
          <w:u w:val="single"/>
        </w:rPr>
      </w:pPr>
    </w:p>
    <w:p w14:paraId="1CFA1384" w14:textId="22518159" w:rsidR="00E029DE" w:rsidRDefault="00E029DE" w:rsidP="000A7428">
      <w:pPr>
        <w:spacing w:after="80" w:line="240" w:lineRule="auto"/>
      </w:pPr>
      <w:r>
        <w:t xml:space="preserve">de Janvry, A., Sadoulet, E., &amp; Murgai, R. (2002). </w:t>
      </w:r>
      <w:r>
        <w:rPr>
          <w:i/>
        </w:rPr>
        <w:t>Rural development and rural policy</w:t>
      </w:r>
      <w:r>
        <w:t xml:space="preserve"> (pp. 1593–1658)</w:t>
      </w:r>
      <w:r w:rsidR="000A7428">
        <w:t xml:space="preserve"> </w:t>
      </w:r>
      <w:r>
        <w:t>[Handbook of Agricultural Economics]. Elsevier.</w:t>
      </w:r>
      <w:hyperlink r:id="rId30" w:history="1">
        <w:r>
          <w:rPr>
            <w:rStyle w:val="Hyperlink"/>
          </w:rPr>
          <w:t xml:space="preserve"> </w:t>
        </w:r>
      </w:hyperlink>
      <w:hyperlink r:id="rId31" w:history="1">
        <w:r>
          <w:rPr>
            <w:rStyle w:val="Hyperlink"/>
            <w:color w:val="1155CC"/>
          </w:rPr>
          <w:t>https://econpapers.repec.org/bookchap/eeehagchp/3-31.htm</w:t>
        </w:r>
      </w:hyperlink>
    </w:p>
    <w:p w14:paraId="583B564C" w14:textId="77777777" w:rsidR="000A7428" w:rsidRPr="000A7428" w:rsidRDefault="000A7428" w:rsidP="000A7428">
      <w:pPr>
        <w:spacing w:after="80" w:line="240" w:lineRule="auto"/>
        <w:rPr>
          <w:color w:val="1155CC"/>
          <w:sz w:val="10"/>
          <w:szCs w:val="10"/>
          <w:u w:val="single"/>
        </w:rPr>
      </w:pPr>
    </w:p>
    <w:p w14:paraId="40CB5E29" w14:textId="77777777" w:rsidR="00E029DE" w:rsidRDefault="00E029DE" w:rsidP="001412F7">
      <w:pPr>
        <w:spacing w:after="80" w:line="240" w:lineRule="auto"/>
        <w:rPr>
          <w:color w:val="1155CC"/>
          <w:u w:val="single"/>
        </w:rPr>
      </w:pPr>
      <w:r>
        <w:t xml:space="preserve">FAO. (2022a). </w:t>
      </w:r>
      <w:r>
        <w:rPr>
          <w:i/>
        </w:rPr>
        <w:t>Adaptation and Mitigation</w:t>
      </w:r>
      <w:r>
        <w:t>. Food and Agriculture Organization of the United Nations.</w:t>
      </w:r>
      <w:hyperlink r:id="rId32" w:history="1">
        <w:r>
          <w:rPr>
            <w:rStyle w:val="Hyperlink"/>
            <w:color w:val="1155CC"/>
          </w:rPr>
          <w:t xml:space="preserve"> https://www.fao.org/climate-change/our-work/what-we-do/adaptation-mitigation/en/</w:t>
        </w:r>
      </w:hyperlink>
    </w:p>
    <w:p w14:paraId="776A8290" w14:textId="77777777" w:rsidR="000A7428" w:rsidRPr="000A7428" w:rsidRDefault="000A7428" w:rsidP="000A7428">
      <w:pPr>
        <w:spacing w:after="80" w:line="240" w:lineRule="auto"/>
        <w:rPr>
          <w:color w:val="1155CC"/>
          <w:sz w:val="10"/>
          <w:szCs w:val="10"/>
          <w:u w:val="single"/>
        </w:rPr>
      </w:pPr>
    </w:p>
    <w:p w14:paraId="54E80F01" w14:textId="77777777" w:rsidR="00E029DE" w:rsidRDefault="00E029DE" w:rsidP="001412F7">
      <w:pPr>
        <w:spacing w:after="80" w:line="240" w:lineRule="auto"/>
        <w:rPr>
          <w:color w:val="1155CC"/>
          <w:u w:val="single"/>
        </w:rPr>
      </w:pPr>
      <w:r>
        <w:t xml:space="preserve">FAO. (2022b). </w:t>
      </w:r>
      <w:r>
        <w:rPr>
          <w:i/>
        </w:rPr>
        <w:t>Koronivia Joint Work on Agriculture</w:t>
      </w:r>
      <w:r>
        <w:t>. Food and Agriculture Organization of the United Nations.</w:t>
      </w:r>
      <w:hyperlink r:id="rId33" w:history="1">
        <w:r>
          <w:rPr>
            <w:rStyle w:val="Hyperlink"/>
            <w:color w:val="1155CC"/>
          </w:rPr>
          <w:t xml:space="preserve"> https://www.fao.org/koronivia/en/</w:t>
        </w:r>
      </w:hyperlink>
    </w:p>
    <w:p w14:paraId="4C1FD02A" w14:textId="77777777" w:rsidR="000A7428" w:rsidRPr="000A7428" w:rsidRDefault="000A7428" w:rsidP="000A7428">
      <w:pPr>
        <w:spacing w:after="80" w:line="240" w:lineRule="auto"/>
        <w:rPr>
          <w:color w:val="1155CC"/>
          <w:sz w:val="10"/>
          <w:szCs w:val="10"/>
          <w:u w:val="single"/>
        </w:rPr>
      </w:pPr>
    </w:p>
    <w:p w14:paraId="65947779" w14:textId="77777777" w:rsidR="00E029DE" w:rsidRDefault="00E029DE" w:rsidP="001412F7">
      <w:pPr>
        <w:spacing w:after="80" w:line="240" w:lineRule="auto"/>
      </w:pPr>
      <w:r>
        <w:t xml:space="preserve">Gert-Jan Nabuurs, Rachid Mrabet, Assem Abu Hatab, Mercedes Bustamante, Harry Clark, Petr Havlík, Joanna House, Cheikh Mbow, Karachepone Ninan, Alexander Popp, Stephanie Roe, Brent Sohngen, &amp; Sirintornthep Towprayoon. (n.d.). </w:t>
      </w:r>
      <w:r>
        <w:rPr>
          <w:i/>
        </w:rPr>
        <w:t>Chapter 7: Agriculture, Forestry and Other Land Uses (AFOLU)</w:t>
      </w:r>
      <w:r>
        <w:t xml:space="preserve"> (No. 6; IPCC Assessment Report). Intergovernmental Panel on Climate Change.</w:t>
      </w:r>
    </w:p>
    <w:p w14:paraId="7B81ACDA" w14:textId="77777777" w:rsidR="000A7428" w:rsidRPr="000A7428" w:rsidRDefault="000A7428" w:rsidP="000A7428">
      <w:pPr>
        <w:spacing w:after="80" w:line="240" w:lineRule="auto"/>
        <w:rPr>
          <w:color w:val="1155CC"/>
          <w:sz w:val="10"/>
          <w:szCs w:val="10"/>
          <w:u w:val="single"/>
        </w:rPr>
      </w:pPr>
    </w:p>
    <w:p w14:paraId="0BB83C32" w14:textId="77777777" w:rsidR="00E029DE" w:rsidRDefault="00E029DE" w:rsidP="001412F7">
      <w:pPr>
        <w:spacing w:after="80" w:line="240" w:lineRule="auto"/>
        <w:rPr>
          <w:color w:val="1155CC"/>
          <w:u w:val="single"/>
        </w:rPr>
      </w:pPr>
      <w:r>
        <w:t xml:space="preserve">Hefeker, C. (2006). Project Aid or Budget Aid? The Interests of Governments and Financial Institutions. </w:t>
      </w:r>
      <w:r>
        <w:rPr>
          <w:i/>
        </w:rPr>
        <w:t>Review of Development Economics</w:t>
      </w:r>
      <w:r>
        <w:t xml:space="preserve">, </w:t>
      </w:r>
      <w:r>
        <w:rPr>
          <w:i/>
        </w:rPr>
        <w:t>10</w:t>
      </w:r>
      <w:r>
        <w:t>(2), 241–252.</w:t>
      </w:r>
      <w:hyperlink r:id="rId34" w:history="1">
        <w:r>
          <w:rPr>
            <w:rStyle w:val="Hyperlink"/>
            <w:color w:val="1155CC"/>
          </w:rPr>
          <w:t xml:space="preserve"> https://doi.org/10.1111/j.1467-9361.2006.00315.x</w:t>
        </w:r>
      </w:hyperlink>
    </w:p>
    <w:p w14:paraId="38D11FFB" w14:textId="77777777" w:rsidR="000A7428" w:rsidRPr="000A7428" w:rsidRDefault="000A7428" w:rsidP="000A7428">
      <w:pPr>
        <w:spacing w:after="80" w:line="240" w:lineRule="auto"/>
        <w:rPr>
          <w:color w:val="1155CC"/>
          <w:sz w:val="10"/>
          <w:szCs w:val="10"/>
          <w:u w:val="single"/>
        </w:rPr>
      </w:pPr>
    </w:p>
    <w:p w14:paraId="35E9F878" w14:textId="77777777" w:rsidR="00E029DE" w:rsidRDefault="00E029DE" w:rsidP="001412F7">
      <w:pPr>
        <w:spacing w:after="80" w:line="240" w:lineRule="auto"/>
        <w:rPr>
          <w:color w:val="1155CC"/>
          <w:u w:val="single"/>
        </w:rPr>
      </w:pPr>
      <w:r>
        <w:t xml:space="preserve">IEG. (2012). </w:t>
      </w:r>
      <w:r>
        <w:rPr>
          <w:i/>
        </w:rPr>
        <w:t>The Matrix System at Work: An Evaluation of the World Bank’s Organizational Effectiveness</w:t>
      </w:r>
      <w:r>
        <w:t>. World Bank.</w:t>
      </w:r>
      <w:hyperlink r:id="rId35" w:history="1">
        <w:r>
          <w:rPr>
            <w:rStyle w:val="Hyperlink"/>
            <w:color w:val="1155CC"/>
          </w:rPr>
          <w:t xml:space="preserve"> https://doi.org/10.1596/978-0-8213-9715-2</w:t>
        </w:r>
      </w:hyperlink>
    </w:p>
    <w:p w14:paraId="49C4B288" w14:textId="77777777" w:rsidR="000A7428" w:rsidRPr="000A7428" w:rsidRDefault="000A7428" w:rsidP="000A7428">
      <w:pPr>
        <w:spacing w:after="80" w:line="240" w:lineRule="auto"/>
        <w:rPr>
          <w:color w:val="1155CC"/>
          <w:sz w:val="10"/>
          <w:szCs w:val="10"/>
          <w:u w:val="single"/>
        </w:rPr>
      </w:pPr>
    </w:p>
    <w:p w14:paraId="6BEDF72C" w14:textId="77777777" w:rsidR="00E029DE" w:rsidRDefault="00E029DE" w:rsidP="001412F7">
      <w:pPr>
        <w:spacing w:after="80" w:line="240" w:lineRule="auto"/>
        <w:rPr>
          <w:color w:val="1155CC"/>
          <w:u w:val="single"/>
        </w:rPr>
      </w:pPr>
      <w:r>
        <w:t xml:space="preserve">IFAD. (n.d.). </w:t>
      </w:r>
      <w:r>
        <w:rPr>
          <w:i/>
        </w:rPr>
        <w:t>Development Topics</w:t>
      </w:r>
      <w:r>
        <w:t>. IFAD. Retrieved May 30, 2022, from</w:t>
      </w:r>
      <w:hyperlink r:id="rId36" w:history="1">
        <w:r>
          <w:rPr>
            <w:rStyle w:val="Hyperlink"/>
            <w:color w:val="1155CC"/>
          </w:rPr>
          <w:t xml:space="preserve"> https://www.ifad.org/en/topics</w:t>
        </w:r>
      </w:hyperlink>
    </w:p>
    <w:p w14:paraId="1A01D6C9" w14:textId="77777777" w:rsidR="000A7428" w:rsidRPr="000A7428" w:rsidRDefault="000A7428" w:rsidP="000A7428">
      <w:pPr>
        <w:spacing w:after="80" w:line="240" w:lineRule="auto"/>
        <w:rPr>
          <w:color w:val="1155CC"/>
          <w:sz w:val="10"/>
          <w:szCs w:val="10"/>
          <w:u w:val="single"/>
        </w:rPr>
      </w:pPr>
    </w:p>
    <w:p w14:paraId="23303C30" w14:textId="77777777" w:rsidR="00E029DE" w:rsidRDefault="00E029DE" w:rsidP="001412F7">
      <w:pPr>
        <w:spacing w:after="80" w:line="240" w:lineRule="auto"/>
        <w:rPr>
          <w:color w:val="1155CC"/>
          <w:u w:val="single"/>
        </w:rPr>
      </w:pPr>
      <w:r>
        <w:t xml:space="preserve">Lempert, R. J. (2021). Measuring global climate risk. </w:t>
      </w:r>
      <w:r>
        <w:rPr>
          <w:i/>
        </w:rPr>
        <w:t>Nature Climate Change</w:t>
      </w:r>
      <w:r>
        <w:t xml:space="preserve">, </w:t>
      </w:r>
      <w:r>
        <w:rPr>
          <w:i/>
        </w:rPr>
        <w:t>11</w:t>
      </w:r>
      <w:r>
        <w:t>(10), 805–806.</w:t>
      </w:r>
      <w:hyperlink r:id="rId37" w:history="1">
        <w:r>
          <w:rPr>
            <w:rStyle w:val="Hyperlink"/>
            <w:color w:val="1155CC"/>
          </w:rPr>
          <w:t xml:space="preserve"> https://doi.org/10.1038/s41558-021-01165-9</w:t>
        </w:r>
      </w:hyperlink>
    </w:p>
    <w:p w14:paraId="5399AC85" w14:textId="77777777" w:rsidR="000A7428" w:rsidRPr="000A7428" w:rsidRDefault="000A7428" w:rsidP="000A7428">
      <w:pPr>
        <w:spacing w:after="80" w:line="240" w:lineRule="auto"/>
        <w:rPr>
          <w:color w:val="1155CC"/>
          <w:sz w:val="10"/>
          <w:szCs w:val="10"/>
          <w:u w:val="single"/>
        </w:rPr>
      </w:pPr>
    </w:p>
    <w:p w14:paraId="0C81B1D1" w14:textId="77777777" w:rsidR="00E029DE" w:rsidRDefault="00E029DE" w:rsidP="001412F7">
      <w:pPr>
        <w:spacing w:after="80" w:line="240" w:lineRule="auto"/>
        <w:rPr>
          <w:color w:val="1155CC"/>
          <w:u w:val="single"/>
        </w:rPr>
      </w:pPr>
      <w:r>
        <w:t xml:space="preserve">Lowder, S. K., Skoet, J., &amp; Raney, T. (2016). The Number, Size, and Distribution of Farms, Smallholder Farms, and Family Farms Worldwide. </w:t>
      </w:r>
      <w:r>
        <w:rPr>
          <w:i/>
        </w:rPr>
        <w:t>World Development</w:t>
      </w:r>
      <w:r>
        <w:t xml:space="preserve">, </w:t>
      </w:r>
      <w:r>
        <w:rPr>
          <w:i/>
        </w:rPr>
        <w:t>87</w:t>
      </w:r>
      <w:r>
        <w:t>, 16–29.</w:t>
      </w:r>
      <w:hyperlink r:id="rId38" w:history="1">
        <w:r>
          <w:rPr>
            <w:rStyle w:val="Hyperlink"/>
            <w:color w:val="1155CC"/>
          </w:rPr>
          <w:t xml:space="preserve"> https://doi.org/10.1016/j.worlddev.2015.10.041</w:t>
        </w:r>
      </w:hyperlink>
    </w:p>
    <w:p w14:paraId="497C3971" w14:textId="77777777" w:rsidR="000A7428" w:rsidRPr="000A7428" w:rsidRDefault="000A7428" w:rsidP="000A7428">
      <w:pPr>
        <w:spacing w:after="80" w:line="240" w:lineRule="auto"/>
        <w:rPr>
          <w:color w:val="1155CC"/>
          <w:sz w:val="10"/>
          <w:szCs w:val="10"/>
          <w:u w:val="single"/>
        </w:rPr>
      </w:pPr>
    </w:p>
    <w:p w14:paraId="668F5120" w14:textId="77777777" w:rsidR="00E029DE" w:rsidRDefault="00E029DE" w:rsidP="000A7428">
      <w:pPr>
        <w:spacing w:after="80" w:line="240" w:lineRule="auto"/>
      </w:pPr>
      <w:r>
        <w:t xml:space="preserve">McGuigan, C., Reynolds, R., &amp; Wiedmer, D. (2002). </w:t>
      </w:r>
      <w:r>
        <w:rPr>
          <w:i/>
        </w:rPr>
        <w:t>Poverty and Climate Change: Assessing Impacts in Developing Countries and the Initiatives of the International Community</w:t>
      </w:r>
      <w:r>
        <w:t>. The Overseas Development Institute.</w:t>
      </w:r>
      <w:hyperlink r:id="rId39" w:history="1">
        <w:r>
          <w:rPr>
            <w:rStyle w:val="Hyperlink"/>
          </w:rPr>
          <w:t xml:space="preserve"> </w:t>
        </w:r>
      </w:hyperlink>
      <w:hyperlink r:id="rId40" w:history="1">
        <w:r>
          <w:rPr>
            <w:rStyle w:val="Hyperlink"/>
            <w:color w:val="1155CC"/>
          </w:rPr>
          <w:t>https://citeseerx.ist.psu.edu/viewdoc/download?doi=10.1.1.546.1053&amp;rep=rep1&amp;type=pdf</w:t>
        </w:r>
      </w:hyperlink>
    </w:p>
    <w:p w14:paraId="3DB476B2" w14:textId="77777777" w:rsidR="000A7428" w:rsidRPr="000A7428" w:rsidRDefault="000A7428" w:rsidP="000A7428">
      <w:pPr>
        <w:spacing w:after="80" w:line="240" w:lineRule="auto"/>
        <w:rPr>
          <w:color w:val="1155CC"/>
          <w:sz w:val="10"/>
          <w:szCs w:val="10"/>
          <w:u w:val="single"/>
        </w:rPr>
      </w:pPr>
    </w:p>
    <w:p w14:paraId="5886DA10" w14:textId="77777777" w:rsidR="000A7428" w:rsidRDefault="00E029DE" w:rsidP="000A7428">
      <w:pPr>
        <w:spacing w:after="80" w:line="240" w:lineRule="auto"/>
        <w:rPr>
          <w:color w:val="1155CC"/>
          <w:u w:val="single"/>
        </w:rPr>
      </w:pPr>
      <w:r>
        <w:t xml:space="preserve">OECD. (n.d.-a). </w:t>
      </w:r>
      <w:r>
        <w:rPr>
          <w:i/>
        </w:rPr>
        <w:t>Climate Change: OECD DAC External Development Finance Statistics</w:t>
      </w:r>
      <w:r>
        <w:t>. OECD.Org. Retrieved May 30, 2022, from</w:t>
      </w:r>
      <w:hyperlink r:id="rId41" w:history="1">
        <w:r>
          <w:rPr>
            <w:rStyle w:val="Hyperlink"/>
            <w:color w:val="1155CC"/>
          </w:rPr>
          <w:t xml:space="preserve"> https://www.oecd.org/dac/financing-sustainable-development/development-finance-topics/climate-change.htm</w:t>
        </w:r>
      </w:hyperlink>
    </w:p>
    <w:p w14:paraId="486884AF" w14:textId="77777777" w:rsidR="000A7428" w:rsidRPr="000A7428" w:rsidRDefault="000A7428" w:rsidP="000A7428">
      <w:pPr>
        <w:spacing w:after="80" w:line="240" w:lineRule="auto"/>
        <w:rPr>
          <w:color w:val="1155CC"/>
          <w:sz w:val="10"/>
          <w:szCs w:val="10"/>
          <w:u w:val="single"/>
        </w:rPr>
      </w:pPr>
    </w:p>
    <w:p w14:paraId="575E429A" w14:textId="31850E6B" w:rsidR="00E029DE" w:rsidRDefault="00E029DE" w:rsidP="000A7428">
      <w:pPr>
        <w:spacing w:after="80" w:line="240" w:lineRule="auto"/>
        <w:rPr>
          <w:color w:val="1155CC"/>
          <w:u w:val="single"/>
        </w:rPr>
      </w:pPr>
      <w:r>
        <w:t xml:space="preserve">OECD. (n.d.-b). </w:t>
      </w:r>
      <w:r>
        <w:rPr>
          <w:i/>
        </w:rPr>
        <w:t>Development finance standards</w:t>
      </w:r>
      <w:r>
        <w:t>. OECD.Org. Retrieved May 30, 2022, from</w:t>
      </w:r>
      <w:hyperlink r:id="rId42" w:history="1">
        <w:r>
          <w:rPr>
            <w:rStyle w:val="Hyperlink"/>
            <w:color w:val="1155CC"/>
          </w:rPr>
          <w:t xml:space="preserve"> https://www.oecd.org/dac/financing-sustainable-development/development-finance-standards/</w:t>
        </w:r>
      </w:hyperlink>
    </w:p>
    <w:p w14:paraId="6CB7047D" w14:textId="77777777" w:rsidR="000A7428" w:rsidRPr="000A7428" w:rsidRDefault="000A7428" w:rsidP="000A7428">
      <w:pPr>
        <w:spacing w:after="80" w:line="240" w:lineRule="auto"/>
        <w:rPr>
          <w:color w:val="1155CC"/>
          <w:sz w:val="10"/>
          <w:szCs w:val="10"/>
          <w:u w:val="single"/>
        </w:rPr>
      </w:pPr>
    </w:p>
    <w:p w14:paraId="562DFC2A" w14:textId="77777777" w:rsidR="00E029DE" w:rsidRDefault="00E029DE" w:rsidP="001412F7">
      <w:pPr>
        <w:spacing w:after="80" w:line="240" w:lineRule="auto"/>
        <w:rPr>
          <w:color w:val="1155CC"/>
          <w:u w:val="single"/>
        </w:rPr>
      </w:pPr>
      <w:r>
        <w:t xml:space="preserve">OECD. (n.d.-c). </w:t>
      </w:r>
      <w:r>
        <w:rPr>
          <w:i/>
        </w:rPr>
        <w:t>Multilateral Development Finance</w:t>
      </w:r>
      <w:r>
        <w:t>. OECD.Org. Retrieved May 30, 2022, from</w:t>
      </w:r>
      <w:hyperlink r:id="rId43" w:history="1">
        <w:r>
          <w:rPr>
            <w:rStyle w:val="Hyperlink"/>
            <w:color w:val="1155CC"/>
          </w:rPr>
          <w:t xml:space="preserve"> https://www.oecd.org/dac/financing-sustainable-development/development-finance-topics/multilateralaid.htm</w:t>
        </w:r>
      </w:hyperlink>
    </w:p>
    <w:p w14:paraId="44342439" w14:textId="77777777" w:rsidR="000A7428" w:rsidRPr="000A7428" w:rsidRDefault="000A7428" w:rsidP="000A7428">
      <w:pPr>
        <w:spacing w:after="80" w:line="240" w:lineRule="auto"/>
        <w:rPr>
          <w:color w:val="1155CC"/>
          <w:sz w:val="10"/>
          <w:szCs w:val="10"/>
          <w:u w:val="single"/>
        </w:rPr>
      </w:pPr>
    </w:p>
    <w:p w14:paraId="3D2FB884" w14:textId="77777777" w:rsidR="00E029DE" w:rsidRDefault="00E029DE" w:rsidP="001412F7">
      <w:pPr>
        <w:spacing w:after="80" w:line="240" w:lineRule="auto"/>
        <w:rPr>
          <w:color w:val="1155CC"/>
          <w:u w:val="single"/>
        </w:rPr>
      </w:pPr>
      <w:r>
        <w:t xml:space="preserve">OECD. (n.d.-d). </w:t>
      </w:r>
      <w:r>
        <w:rPr>
          <w:i/>
        </w:rPr>
        <w:t>OECD DAC Rio Markers for Climate Handbook</w:t>
      </w:r>
      <w:r>
        <w:t>. OECD. Retrieved May 30, 2022, from</w:t>
      </w:r>
      <w:hyperlink r:id="rId44" w:history="1">
        <w:r>
          <w:rPr>
            <w:rStyle w:val="Hyperlink"/>
            <w:color w:val="1155CC"/>
          </w:rPr>
          <w:t xml:space="preserve"> https://www.oecd.org/dac/environment-development/Revised%20climate%20marker%20handbook_FINAL.pdf</w:t>
        </w:r>
      </w:hyperlink>
    </w:p>
    <w:p w14:paraId="1F5E7F71" w14:textId="77777777" w:rsidR="000A7428" w:rsidRPr="000A7428" w:rsidRDefault="000A7428" w:rsidP="000A7428">
      <w:pPr>
        <w:spacing w:after="80" w:line="240" w:lineRule="auto"/>
        <w:rPr>
          <w:color w:val="1155CC"/>
          <w:sz w:val="10"/>
          <w:szCs w:val="10"/>
          <w:u w:val="single"/>
        </w:rPr>
      </w:pPr>
    </w:p>
    <w:p w14:paraId="6AC670F3" w14:textId="77777777" w:rsidR="00E029DE" w:rsidRDefault="00E029DE" w:rsidP="001412F7">
      <w:pPr>
        <w:spacing w:after="80" w:line="240" w:lineRule="auto"/>
        <w:rPr>
          <w:color w:val="1155CC"/>
          <w:u w:val="single"/>
        </w:rPr>
      </w:pPr>
      <w:r>
        <w:t xml:space="preserve">OECD. (n.d.-e). </w:t>
      </w:r>
      <w:r>
        <w:rPr>
          <w:i/>
        </w:rPr>
        <w:t>Official development assistance – definition and coverage</w:t>
      </w:r>
      <w:r>
        <w:t>. OECD.Org. Retrieved June 16, 2022, from</w:t>
      </w:r>
      <w:hyperlink r:id="rId45" w:history="1">
        <w:r>
          <w:rPr>
            <w:rStyle w:val="Hyperlink"/>
            <w:color w:val="1155CC"/>
          </w:rPr>
          <w:t xml:space="preserve"> https://www.oecd.org/dac/financing-sustainable-development/development-finance-standards/officialdevelopmentassistancedefinitionandcoverage.htm</w:t>
        </w:r>
      </w:hyperlink>
    </w:p>
    <w:p w14:paraId="074BD8A3" w14:textId="77777777" w:rsidR="000A7428" w:rsidRPr="000A7428" w:rsidRDefault="000A7428" w:rsidP="000A7428">
      <w:pPr>
        <w:spacing w:after="80" w:line="240" w:lineRule="auto"/>
        <w:rPr>
          <w:color w:val="1155CC"/>
          <w:sz w:val="10"/>
          <w:szCs w:val="10"/>
          <w:u w:val="single"/>
        </w:rPr>
      </w:pPr>
    </w:p>
    <w:p w14:paraId="59E801AD" w14:textId="77777777" w:rsidR="00E029DE" w:rsidRDefault="00E029DE" w:rsidP="001412F7">
      <w:pPr>
        <w:spacing w:after="80" w:line="240" w:lineRule="auto"/>
        <w:rPr>
          <w:color w:val="1155CC"/>
          <w:u w:val="single"/>
        </w:rPr>
      </w:pPr>
      <w:r>
        <w:t xml:space="preserve">OECD. (2018). </w:t>
      </w:r>
      <w:r>
        <w:rPr>
          <w:i/>
        </w:rPr>
        <w:t>Climate-related Development Finance Data</w:t>
      </w:r>
      <w:r>
        <w:t xml:space="preserve"> (p. 12).</w:t>
      </w:r>
      <w:hyperlink r:id="rId46" w:history="1">
        <w:r>
          <w:rPr>
            <w:rStyle w:val="Hyperlink"/>
            <w:color w:val="1155CC"/>
          </w:rPr>
          <w:t xml:space="preserve"> https://www.oecd.org/dac/financing-sustainable-development/development-finance-topics/Climate-related-development-finance-in-2018.pdf</w:t>
        </w:r>
      </w:hyperlink>
    </w:p>
    <w:p w14:paraId="03C29CBE" w14:textId="77777777" w:rsidR="000A7428" w:rsidRPr="000A7428" w:rsidRDefault="000A7428" w:rsidP="000A7428">
      <w:pPr>
        <w:spacing w:after="80" w:line="240" w:lineRule="auto"/>
        <w:rPr>
          <w:color w:val="1155CC"/>
          <w:sz w:val="10"/>
          <w:szCs w:val="10"/>
          <w:u w:val="single"/>
        </w:rPr>
      </w:pPr>
    </w:p>
    <w:p w14:paraId="34953D2A" w14:textId="77777777" w:rsidR="00E029DE" w:rsidRDefault="00E029DE" w:rsidP="001412F7">
      <w:pPr>
        <w:spacing w:after="80" w:line="240" w:lineRule="auto"/>
        <w:rPr>
          <w:color w:val="1155CC"/>
          <w:u w:val="single"/>
        </w:rPr>
      </w:pPr>
      <w:r>
        <w:t xml:space="preserve">OECD. (2022). </w:t>
      </w:r>
      <w:r>
        <w:rPr>
          <w:i/>
        </w:rPr>
        <w:t>Climate-related Official Development Assistance (ODA): A Snapshot</w:t>
      </w:r>
      <w:r>
        <w:t>. OECD.</w:t>
      </w:r>
      <w:hyperlink r:id="rId47" w:history="1">
        <w:r>
          <w:rPr>
            <w:rStyle w:val="Hyperlink"/>
            <w:color w:val="1155CC"/>
          </w:rPr>
          <w:t xml:space="preserve"> https://www.oecd.org/dac/financing-sustainable-development/development-finance-data/climate-related-official-development-assistance-2019.pdf</w:t>
        </w:r>
      </w:hyperlink>
    </w:p>
    <w:p w14:paraId="5C03C8FD" w14:textId="77777777" w:rsidR="000A7428" w:rsidRPr="000A7428" w:rsidRDefault="000A7428" w:rsidP="000A7428">
      <w:pPr>
        <w:spacing w:after="80" w:line="240" w:lineRule="auto"/>
        <w:rPr>
          <w:color w:val="1155CC"/>
          <w:sz w:val="10"/>
          <w:szCs w:val="10"/>
          <w:u w:val="single"/>
        </w:rPr>
      </w:pPr>
    </w:p>
    <w:p w14:paraId="5C583CA3" w14:textId="77777777" w:rsidR="00E029DE" w:rsidRDefault="00E029DE" w:rsidP="001412F7">
      <w:pPr>
        <w:spacing w:after="80" w:line="240" w:lineRule="auto"/>
        <w:rPr>
          <w:color w:val="1155CC"/>
          <w:u w:val="single"/>
        </w:rPr>
      </w:pPr>
      <w:r>
        <w:t xml:space="preserve">Rayner, T., Oberthür, S., &amp; Hermwille, L. (2021). A sectoral perspective on international climate governance: Key findings and research priorities. </w:t>
      </w:r>
      <w:r>
        <w:rPr>
          <w:i/>
        </w:rPr>
        <w:t>Earth System Governance</w:t>
      </w:r>
      <w:r>
        <w:t xml:space="preserve">, </w:t>
      </w:r>
      <w:r>
        <w:rPr>
          <w:i/>
        </w:rPr>
        <w:t>8</w:t>
      </w:r>
      <w:r>
        <w:t>, 100105.</w:t>
      </w:r>
      <w:hyperlink r:id="rId48" w:history="1">
        <w:r>
          <w:rPr>
            <w:rStyle w:val="Hyperlink"/>
            <w:color w:val="1155CC"/>
          </w:rPr>
          <w:t xml:space="preserve"> https://doi.org/10.1016/j.esg.2021.100105</w:t>
        </w:r>
      </w:hyperlink>
    </w:p>
    <w:p w14:paraId="184272F2" w14:textId="77777777" w:rsidR="000A7428" w:rsidRPr="000A7428" w:rsidRDefault="000A7428" w:rsidP="000A7428">
      <w:pPr>
        <w:spacing w:after="80" w:line="240" w:lineRule="auto"/>
        <w:rPr>
          <w:color w:val="1155CC"/>
          <w:sz w:val="10"/>
          <w:szCs w:val="10"/>
          <w:u w:val="single"/>
        </w:rPr>
      </w:pPr>
    </w:p>
    <w:p w14:paraId="401B24E3" w14:textId="77777777" w:rsidR="00E029DE" w:rsidRDefault="00E029DE" w:rsidP="001412F7">
      <w:pPr>
        <w:spacing w:after="80" w:line="240" w:lineRule="auto"/>
        <w:rPr>
          <w:color w:val="1155CC"/>
          <w:u w:val="single"/>
        </w:rPr>
      </w:pPr>
      <w:r>
        <w:t xml:space="preserve">Scott, S. (2015). </w:t>
      </w:r>
      <w:r>
        <w:rPr>
          <w:i/>
        </w:rPr>
        <w:t>The accidental birth of “official development assistance”</w:t>
      </w:r>
      <w:r>
        <w:t xml:space="preserve"> (p. 28). OECD.</w:t>
      </w:r>
      <w:hyperlink r:id="rId49" w:history="1">
        <w:r>
          <w:rPr>
            <w:rStyle w:val="Hyperlink"/>
            <w:color w:val="1155CC"/>
          </w:rPr>
          <w:t xml:space="preserve"> https://read.oecd-ilibrary.org/development/the-accidental-birth-of-official-development-assistance_5jrs552w8736-en</w:t>
        </w:r>
      </w:hyperlink>
    </w:p>
    <w:p w14:paraId="48406A02" w14:textId="77777777" w:rsidR="000A7428" w:rsidRPr="000A7428" w:rsidRDefault="000A7428" w:rsidP="000A7428">
      <w:pPr>
        <w:spacing w:after="80" w:line="240" w:lineRule="auto"/>
        <w:rPr>
          <w:color w:val="1155CC"/>
          <w:sz w:val="10"/>
          <w:szCs w:val="10"/>
          <w:u w:val="single"/>
        </w:rPr>
      </w:pPr>
    </w:p>
    <w:p w14:paraId="6C62F2FA" w14:textId="77777777" w:rsidR="00E029DE" w:rsidRDefault="00E029DE" w:rsidP="001412F7">
      <w:pPr>
        <w:spacing w:after="80" w:line="240" w:lineRule="auto"/>
        <w:ind w:right="-360"/>
        <w:rPr>
          <w:color w:val="1155CC"/>
          <w:u w:val="single"/>
        </w:rPr>
      </w:pPr>
      <w:r>
        <w:rPr>
          <w:i/>
        </w:rPr>
        <w:t>Sector Coding Guide for Global Affairs Canada Partners</w:t>
      </w:r>
      <w:r>
        <w:t>. (2011, August 16). Global Affairs Canada.</w:t>
      </w:r>
      <w:hyperlink r:id="rId50" w:history="1">
        <w:r>
          <w:rPr>
            <w:rStyle w:val="Hyperlink"/>
            <w:color w:val="1155CC"/>
          </w:rPr>
          <w:t xml:space="preserve"> https://www.international.gc.ca/development-developpement/partners-partenaires/bt-oa/sectorcoding_partners-codageprojets_partenaires.aspx?lang=eng</w:t>
        </w:r>
      </w:hyperlink>
    </w:p>
    <w:p w14:paraId="6A2F9C20" w14:textId="77777777" w:rsidR="000A7428" w:rsidRPr="000A7428" w:rsidRDefault="000A7428" w:rsidP="000A7428">
      <w:pPr>
        <w:spacing w:after="80" w:line="240" w:lineRule="auto"/>
        <w:rPr>
          <w:color w:val="1155CC"/>
          <w:sz w:val="10"/>
          <w:szCs w:val="10"/>
          <w:u w:val="single"/>
        </w:rPr>
      </w:pPr>
    </w:p>
    <w:p w14:paraId="2B104AD8" w14:textId="77777777" w:rsidR="00E029DE" w:rsidRDefault="00E029DE" w:rsidP="001412F7">
      <w:pPr>
        <w:spacing w:after="80" w:line="240" w:lineRule="auto"/>
        <w:rPr>
          <w:color w:val="1155CC"/>
          <w:u w:val="single"/>
        </w:rPr>
      </w:pPr>
      <w:r>
        <w:t xml:space="preserve">Simon, G. (2018). </w:t>
      </w:r>
      <w:r>
        <w:rPr>
          <w:i/>
        </w:rPr>
        <w:t>Methodological Note on the OECD-DAC Climate-related Development Finance Databases</w:t>
      </w:r>
      <w:r>
        <w:t>.</w:t>
      </w:r>
      <w:hyperlink r:id="rId51" w:history="1">
        <w:r>
          <w:rPr>
            <w:rStyle w:val="Hyperlink"/>
            <w:color w:val="1155CC"/>
          </w:rPr>
          <w:t xml:space="preserve"> https://www.oecd.org/dac/financing-sustainable-development/development-finance-data/METHODOLOGICAL_NOTE.pdf</w:t>
        </w:r>
      </w:hyperlink>
    </w:p>
    <w:p w14:paraId="3F8569D1" w14:textId="77777777" w:rsidR="000A7428" w:rsidRPr="000A7428" w:rsidRDefault="000A7428" w:rsidP="000A7428">
      <w:pPr>
        <w:spacing w:after="80" w:line="240" w:lineRule="auto"/>
        <w:rPr>
          <w:color w:val="1155CC"/>
          <w:sz w:val="10"/>
          <w:szCs w:val="10"/>
          <w:u w:val="single"/>
        </w:rPr>
      </w:pPr>
    </w:p>
    <w:p w14:paraId="2B141B35" w14:textId="77777777" w:rsidR="00E029DE" w:rsidRDefault="00E029DE" w:rsidP="001412F7">
      <w:pPr>
        <w:spacing w:after="80" w:line="240" w:lineRule="auto"/>
        <w:rPr>
          <w:color w:val="1155CC"/>
          <w:u w:val="single"/>
        </w:rPr>
      </w:pPr>
      <w:r>
        <w:t xml:space="preserve">UNCC. (2014, August 1). </w:t>
      </w:r>
      <w:r>
        <w:rPr>
          <w:i/>
        </w:rPr>
        <w:t>IPCC AR5: Key findings on implications for agriculture</w:t>
      </w:r>
      <w:r>
        <w:t>. United Nations Climate Change.</w:t>
      </w:r>
      <w:hyperlink r:id="rId52" w:history="1">
        <w:r>
          <w:rPr>
            <w:rStyle w:val="Hyperlink"/>
            <w:color w:val="1155CC"/>
          </w:rPr>
          <w:t xml:space="preserve"> https://unfccc.int/news/latest-ipcc-science-on-implications-for-agriculture</w:t>
        </w:r>
      </w:hyperlink>
    </w:p>
    <w:p w14:paraId="7C3949DE" w14:textId="77777777" w:rsidR="000A7428" w:rsidRPr="000A7428" w:rsidRDefault="000A7428" w:rsidP="000A7428">
      <w:pPr>
        <w:spacing w:after="80" w:line="240" w:lineRule="auto"/>
        <w:rPr>
          <w:color w:val="1155CC"/>
          <w:sz w:val="10"/>
          <w:szCs w:val="10"/>
          <w:u w:val="single"/>
        </w:rPr>
      </w:pPr>
    </w:p>
    <w:p w14:paraId="3D6498D2" w14:textId="77777777" w:rsidR="00E029DE" w:rsidRDefault="00E029DE" w:rsidP="001412F7">
      <w:pPr>
        <w:spacing w:after="80" w:line="240" w:lineRule="auto"/>
        <w:rPr>
          <w:color w:val="1155CC"/>
          <w:u w:val="single"/>
        </w:rPr>
      </w:pPr>
      <w:r>
        <w:t xml:space="preserve">World Bank. (n.d.). </w:t>
      </w:r>
      <w:r>
        <w:rPr>
          <w:i/>
        </w:rPr>
        <w:t>Common Principles for Climate Mitigation Finance Tracking</w:t>
      </w:r>
      <w:r>
        <w:t>. World Bank. Retrieved May 30, 2022, from</w:t>
      </w:r>
      <w:hyperlink r:id="rId53" w:history="1">
        <w:r>
          <w:rPr>
            <w:rStyle w:val="Hyperlink"/>
            <w:color w:val="1155CC"/>
          </w:rPr>
          <w:t xml:space="preserve"> https://www.worldbank.org/content/dam/Worldbank/document/Climate/common-principles-for-climate-mitigation-finance-tracking.pdf</w:t>
        </w:r>
      </w:hyperlink>
    </w:p>
    <w:p w14:paraId="3CD3CCC6" w14:textId="77777777" w:rsidR="000A7428" w:rsidRPr="000A7428" w:rsidRDefault="000A7428" w:rsidP="000A7428">
      <w:pPr>
        <w:spacing w:after="80" w:line="240" w:lineRule="auto"/>
        <w:rPr>
          <w:color w:val="1155CC"/>
          <w:sz w:val="10"/>
          <w:szCs w:val="10"/>
          <w:u w:val="single"/>
        </w:rPr>
      </w:pPr>
    </w:p>
    <w:p w14:paraId="57477E97" w14:textId="77777777" w:rsidR="00E029DE" w:rsidRDefault="00E029DE" w:rsidP="001412F7">
      <w:pPr>
        <w:spacing w:after="80" w:line="240" w:lineRule="auto"/>
        <w:rPr>
          <w:color w:val="1155CC"/>
          <w:u w:val="single"/>
        </w:rPr>
      </w:pPr>
      <w:r>
        <w:t xml:space="preserve">World Resources Institute. (n.d.). </w:t>
      </w:r>
      <w:r>
        <w:rPr>
          <w:i/>
        </w:rPr>
        <w:t>What is an INDC?</w:t>
      </w:r>
      <w:r>
        <w:t xml:space="preserve"> World Resources Institute. Retrieved May 12, 2022, from</w:t>
      </w:r>
      <w:hyperlink r:id="rId54" w:history="1">
        <w:r>
          <w:rPr>
            <w:rStyle w:val="Hyperlink"/>
            <w:color w:val="1155CC"/>
          </w:rPr>
          <w:t xml:space="preserve"> https://www.wri.org/indc-definition</w:t>
        </w:r>
      </w:hyperlink>
      <w:r>
        <w:br w:type="page"/>
      </w:r>
    </w:p>
    <w:p w14:paraId="6CD03993" w14:textId="77777777" w:rsidR="00E029DE" w:rsidRDefault="00E029DE" w:rsidP="00E029DE">
      <w:pPr>
        <w:pStyle w:val="Heading1"/>
      </w:pPr>
      <w:bookmarkStart w:id="63" w:name="_attnb8gmw73"/>
      <w:bookmarkStart w:id="64" w:name="_Toc113551092"/>
      <w:bookmarkEnd w:id="63"/>
      <w:r>
        <w:t>Appendices</w:t>
      </w:r>
      <w:bookmarkEnd w:id="64"/>
    </w:p>
    <w:p w14:paraId="57C77718" w14:textId="2BCD7194" w:rsidR="00E029DE" w:rsidRDefault="00E029DE" w:rsidP="001412F7">
      <w:pPr>
        <w:pStyle w:val="Heading2"/>
      </w:pPr>
      <w:bookmarkStart w:id="65" w:name="_g3reh3aule4w"/>
      <w:bookmarkStart w:id="66" w:name="_Toc113551093"/>
      <w:bookmarkEnd w:id="65"/>
      <w:r>
        <w:t>Appendix A: On-farm and rural agricultural economies categorization</w:t>
      </w:r>
      <w:bookmarkEnd w:id="66"/>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029DE" w14:paraId="58373BDA" w14:textId="77777777" w:rsidTr="00E029DE">
        <w:trPr>
          <w:trHeight w:val="440"/>
          <w:tblHeader/>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1A30ABB0" w14:textId="77777777" w:rsidR="00E029DE" w:rsidRDefault="00E029DE">
            <w:pPr>
              <w:widowControl w:val="0"/>
              <w:spacing w:line="240" w:lineRule="auto"/>
              <w:jc w:val="center"/>
              <w:rPr>
                <w:b/>
              </w:rPr>
            </w:pPr>
            <w:r>
              <w:rPr>
                <w:b/>
              </w:rPr>
              <w:t>International Fund for Agriculture</w:t>
            </w:r>
          </w:p>
        </w:tc>
      </w:tr>
      <w:tr w:rsidR="00E029DE" w14:paraId="10171DBC" w14:textId="77777777" w:rsidTr="00E029DE">
        <w:trPr>
          <w:tblHeader/>
        </w:trPr>
        <w:tc>
          <w:tcPr>
            <w:tcW w:w="312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5A000DE2" w14:textId="77777777" w:rsidR="00E029DE" w:rsidRDefault="00E029DE">
            <w:pPr>
              <w:widowControl w:val="0"/>
              <w:spacing w:line="240" w:lineRule="auto"/>
              <w:jc w:val="center"/>
            </w:pPr>
            <w:r>
              <w:rPr>
                <w:b/>
              </w:rPr>
              <w:t>Sectors</w:t>
            </w:r>
          </w:p>
        </w:tc>
        <w:tc>
          <w:tcPr>
            <w:tcW w:w="312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F218253" w14:textId="77777777" w:rsidR="00E029DE" w:rsidRDefault="00E029DE">
            <w:pPr>
              <w:widowControl w:val="0"/>
              <w:spacing w:line="240" w:lineRule="auto"/>
              <w:jc w:val="center"/>
              <w:rPr>
                <w:b/>
              </w:rPr>
            </w:pPr>
            <w:r>
              <w:rPr>
                <w:b/>
              </w:rPr>
              <w:t>On-Farm</w:t>
            </w:r>
          </w:p>
        </w:tc>
        <w:tc>
          <w:tcPr>
            <w:tcW w:w="312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53918138" w14:textId="77777777" w:rsidR="00E029DE" w:rsidRDefault="00E029DE">
            <w:pPr>
              <w:widowControl w:val="0"/>
              <w:spacing w:line="240" w:lineRule="auto"/>
              <w:jc w:val="center"/>
            </w:pPr>
            <w:r>
              <w:rPr>
                <w:b/>
              </w:rPr>
              <w:t>Rural Agricultural Economies</w:t>
            </w:r>
          </w:p>
        </w:tc>
      </w:tr>
      <w:tr w:rsidR="00E029DE" w14:paraId="55DE039D"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C6759" w14:textId="77777777" w:rsidR="00E029DE" w:rsidRDefault="00E029DE">
            <w:pPr>
              <w:widowControl w:val="0"/>
              <w:spacing w:line="240" w:lineRule="auto"/>
            </w:pPr>
            <w:r>
              <w:t>Agricultural Development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5A80F" w14:textId="77777777" w:rsidR="00E029DE" w:rsidRDefault="00E029DE">
            <w:pPr>
              <w:widowControl w:val="0"/>
              <w:spacing w:line="240" w:lineRule="auto"/>
              <w:jc w:val="center"/>
            </w:pPr>
            <w:r>
              <w:rPr>
                <w:rFonts w:ascii="Segoe UI Symbol" w:eastAsia="Arial Unicode MS" w:hAnsi="Segoe UI Symbol" w:cs="Segoe UI Symbol"/>
                <w:sz w:val="36"/>
                <w:szCs w:val="36"/>
              </w:rPr>
              <w: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D226A" w14:textId="77777777" w:rsidR="00E029DE" w:rsidRDefault="00E029DE">
            <w:pPr>
              <w:widowControl w:val="0"/>
              <w:spacing w:line="240" w:lineRule="auto"/>
              <w:jc w:val="center"/>
            </w:pPr>
            <w:r>
              <w:rPr>
                <w:rFonts w:ascii="Segoe UI Symbol" w:eastAsia="Arial Unicode MS" w:hAnsi="Segoe UI Symbol" w:cs="Segoe UI Symbol"/>
                <w:sz w:val="36"/>
                <w:szCs w:val="36"/>
              </w:rPr>
              <w:t>✔</w:t>
            </w:r>
          </w:p>
        </w:tc>
      </w:tr>
      <w:tr w:rsidR="00E029DE" w14:paraId="6C300A42"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D8656" w14:textId="77777777" w:rsidR="00E029DE" w:rsidRDefault="00E029DE">
            <w:pPr>
              <w:widowControl w:val="0"/>
              <w:spacing w:line="240" w:lineRule="auto"/>
            </w:pPr>
            <w:r>
              <w:t>Credit and Financial Services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76516" w14:textId="77777777" w:rsidR="00E029DE" w:rsidRDefault="00E029DE">
            <w:pPr>
              <w:widowControl w:val="0"/>
              <w:spacing w:line="240" w:lineRule="auto"/>
              <w:jc w:val="center"/>
            </w:pPr>
            <w:r>
              <w:rPr>
                <w:rFonts w:ascii="Segoe UI Symbol" w:eastAsia="Arial Unicode MS" w:hAnsi="Segoe UI Symbol" w:cs="Segoe UI Symbol"/>
                <w:sz w:val="36"/>
                <w:szCs w:val="36"/>
              </w:rPr>
              <w: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DE0A5" w14:textId="77777777" w:rsidR="00E029DE" w:rsidRDefault="00E029DE">
            <w:pPr>
              <w:widowControl w:val="0"/>
              <w:spacing w:line="240" w:lineRule="auto"/>
              <w:jc w:val="center"/>
            </w:pPr>
            <w:r>
              <w:rPr>
                <w:rFonts w:ascii="Segoe UI Symbol" w:eastAsia="Arial Unicode MS" w:hAnsi="Segoe UI Symbol" w:cs="Segoe UI Symbol"/>
                <w:sz w:val="36"/>
                <w:szCs w:val="36"/>
              </w:rPr>
              <w:t>✔</w:t>
            </w:r>
          </w:p>
        </w:tc>
      </w:tr>
      <w:tr w:rsidR="00E029DE" w14:paraId="7C990375"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66A89" w14:textId="77777777" w:rsidR="00E029DE" w:rsidRDefault="00E029DE">
            <w:pPr>
              <w:widowControl w:val="0"/>
              <w:spacing w:line="240" w:lineRule="auto"/>
            </w:pPr>
            <w:r>
              <w:t>Fisheries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1B441" w14:textId="77777777" w:rsidR="00E029DE" w:rsidRDefault="00E029DE">
            <w:pPr>
              <w:widowControl w:val="0"/>
              <w:spacing w:line="240" w:lineRule="auto"/>
              <w:jc w:val="center"/>
            </w:pPr>
            <w:r>
              <w:rPr>
                <w:rFonts w:ascii="Segoe UI Symbol" w:eastAsia="Arial Unicode MS" w:hAnsi="Segoe UI Symbol" w:cs="Segoe UI Symbol"/>
                <w:sz w:val="36"/>
                <w:szCs w:val="36"/>
              </w:rPr>
              <w: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CFB15" w14:textId="77777777" w:rsidR="00E029DE" w:rsidRDefault="00E029DE">
            <w:pPr>
              <w:widowControl w:val="0"/>
              <w:spacing w:line="240" w:lineRule="auto"/>
              <w:jc w:val="center"/>
            </w:pPr>
            <w:r>
              <w:rPr>
                <w:rFonts w:ascii="Segoe UI Symbol" w:eastAsia="Arial Unicode MS" w:hAnsi="Segoe UI Symbol" w:cs="Segoe UI Symbol"/>
                <w:sz w:val="36"/>
                <w:szCs w:val="36"/>
              </w:rPr>
              <w:t>✔</w:t>
            </w:r>
          </w:p>
        </w:tc>
      </w:tr>
      <w:tr w:rsidR="00E029DE" w14:paraId="6972A0DD"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68D80" w14:textId="77777777" w:rsidR="00E029DE" w:rsidRDefault="00E029DE">
            <w:pPr>
              <w:widowControl w:val="0"/>
              <w:spacing w:line="240" w:lineRule="auto"/>
            </w:pPr>
            <w:r>
              <w:t>Irrigation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F33DB"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50F8E"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r>
      <w:tr w:rsidR="00E029DE" w14:paraId="0D8CEBEF"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22CCD" w14:textId="77777777" w:rsidR="00E029DE" w:rsidRDefault="00E029DE">
            <w:pPr>
              <w:widowControl w:val="0"/>
              <w:spacing w:line="240" w:lineRule="auto"/>
              <w:rPr>
                <w:sz w:val="24"/>
                <w:szCs w:val="24"/>
              </w:rPr>
            </w:pPr>
            <w:r>
              <w:t>Livestock</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DB19B"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347F9"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r>
      <w:tr w:rsidR="00E029DE" w14:paraId="1A10FC9F"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3E672" w14:textId="77777777" w:rsidR="00E029DE" w:rsidRDefault="00E029DE">
            <w:pPr>
              <w:widowControl w:val="0"/>
              <w:spacing w:line="240" w:lineRule="auto"/>
              <w:rPr>
                <w:sz w:val="24"/>
                <w:szCs w:val="24"/>
              </w:rPr>
            </w:pPr>
            <w:r>
              <w:t>Marketing/Storage/Processing</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C8D37"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23CBD"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r>
      <w:tr w:rsidR="00E029DE" w14:paraId="78B8F490"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83110" w14:textId="77777777" w:rsidR="00E029DE" w:rsidRDefault="00E029DE">
            <w:pPr>
              <w:widowControl w:val="0"/>
              <w:spacing w:line="240" w:lineRule="auto"/>
              <w:rPr>
                <w:sz w:val="24"/>
                <w:szCs w:val="24"/>
              </w:rPr>
            </w:pPr>
            <w:r>
              <w:t>Research/Extension/Training</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EE95C"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B5141"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r>
      <w:tr w:rsidR="00E029DE" w14:paraId="2806171B"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B433A" w14:textId="77777777" w:rsidR="00E029DE" w:rsidRDefault="00E029DE">
            <w:pPr>
              <w:widowControl w:val="0"/>
              <w:spacing w:line="240" w:lineRule="auto"/>
              <w:rPr>
                <w:sz w:val="24"/>
                <w:szCs w:val="24"/>
              </w:rPr>
            </w:pPr>
            <w:r>
              <w:t>Rural Development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EFF47"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446A0"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r>
    </w:tbl>
    <w:p w14:paraId="0CB13C61" w14:textId="77777777" w:rsidR="00E029DE" w:rsidRDefault="00E029DE" w:rsidP="00E029DE">
      <w:pPr>
        <w:rPr>
          <w:sz w:val="24"/>
          <w:szCs w:val="24"/>
          <w:lang w:val="e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029DE" w14:paraId="15E74972" w14:textId="77777777" w:rsidTr="00E029DE">
        <w:trPr>
          <w:trHeight w:val="440"/>
          <w:tblHeader/>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666195A" w14:textId="77777777" w:rsidR="00E029DE" w:rsidRDefault="00E029DE">
            <w:pPr>
              <w:widowControl w:val="0"/>
              <w:spacing w:line="240" w:lineRule="auto"/>
              <w:jc w:val="center"/>
              <w:rPr>
                <w:b/>
              </w:rPr>
            </w:pPr>
            <w:r>
              <w:rPr>
                <w:b/>
              </w:rPr>
              <w:t>African Development Bank</w:t>
            </w:r>
          </w:p>
        </w:tc>
      </w:tr>
      <w:tr w:rsidR="00E029DE" w14:paraId="64486FA7" w14:textId="77777777" w:rsidTr="00E029DE">
        <w:trPr>
          <w:tblHeader/>
        </w:trPr>
        <w:tc>
          <w:tcPr>
            <w:tcW w:w="312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64F95348" w14:textId="77777777" w:rsidR="00E029DE" w:rsidRDefault="00E029DE">
            <w:pPr>
              <w:widowControl w:val="0"/>
              <w:spacing w:line="240" w:lineRule="auto"/>
              <w:jc w:val="center"/>
            </w:pPr>
            <w:r>
              <w:rPr>
                <w:b/>
              </w:rPr>
              <w:t>Sectors</w:t>
            </w:r>
          </w:p>
        </w:tc>
        <w:tc>
          <w:tcPr>
            <w:tcW w:w="312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BFCEC30" w14:textId="77777777" w:rsidR="00E029DE" w:rsidRDefault="00E029DE">
            <w:pPr>
              <w:widowControl w:val="0"/>
              <w:spacing w:line="240" w:lineRule="auto"/>
              <w:jc w:val="center"/>
              <w:rPr>
                <w:b/>
              </w:rPr>
            </w:pPr>
            <w:r>
              <w:rPr>
                <w:b/>
              </w:rPr>
              <w:t>On-Farm</w:t>
            </w:r>
          </w:p>
        </w:tc>
        <w:tc>
          <w:tcPr>
            <w:tcW w:w="312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0FDD104" w14:textId="77777777" w:rsidR="00E029DE" w:rsidRDefault="00E029DE">
            <w:pPr>
              <w:widowControl w:val="0"/>
              <w:spacing w:line="240" w:lineRule="auto"/>
              <w:jc w:val="center"/>
            </w:pPr>
            <w:r>
              <w:rPr>
                <w:b/>
              </w:rPr>
              <w:t>Rural Agricultural Economies</w:t>
            </w:r>
          </w:p>
        </w:tc>
      </w:tr>
      <w:tr w:rsidR="00E029DE" w14:paraId="23D58F93"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03468" w14:textId="77777777" w:rsidR="00E029DE" w:rsidRDefault="00E029DE">
            <w:pPr>
              <w:widowControl w:val="0"/>
              <w:spacing w:line="240" w:lineRule="auto"/>
            </w:pPr>
            <w:r>
              <w:t>Agricultural Policy and administrative management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75259" w14:textId="77777777" w:rsidR="00E029DE" w:rsidRDefault="00E029DE">
            <w:pPr>
              <w:widowControl w:val="0"/>
              <w:spacing w:line="240" w:lineRule="auto"/>
              <w:jc w:val="center"/>
            </w:pPr>
            <w:r>
              <w:rPr>
                <w:rFonts w:ascii="Segoe UI Symbol" w:eastAsia="Arial Unicode MS" w:hAnsi="Segoe UI Symbol" w:cs="Segoe UI Symbol"/>
                <w:sz w:val="36"/>
                <w:szCs w:val="36"/>
              </w:rPr>
              <w: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EEEA1" w14:textId="77777777" w:rsidR="00E029DE" w:rsidRDefault="00E029DE">
            <w:pPr>
              <w:widowControl w:val="0"/>
              <w:spacing w:line="240" w:lineRule="auto"/>
              <w:jc w:val="center"/>
            </w:pPr>
            <w:r>
              <w:rPr>
                <w:rFonts w:ascii="Segoe UI Symbol" w:eastAsia="Arial Unicode MS" w:hAnsi="Segoe UI Symbol" w:cs="Segoe UI Symbol"/>
                <w:sz w:val="36"/>
                <w:szCs w:val="36"/>
              </w:rPr>
              <w:t>✔</w:t>
            </w:r>
          </w:p>
        </w:tc>
      </w:tr>
      <w:tr w:rsidR="00E029DE" w14:paraId="2245A026"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1C242" w14:textId="77777777" w:rsidR="00E029DE" w:rsidRDefault="00E029DE">
            <w:pPr>
              <w:widowControl w:val="0"/>
              <w:spacing w:line="240" w:lineRule="auto"/>
            </w:pPr>
            <w:r>
              <w:t>Agricultural water resources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63F3C" w14:textId="77777777" w:rsidR="00E029DE" w:rsidRDefault="00E029DE">
            <w:pPr>
              <w:widowControl w:val="0"/>
              <w:spacing w:line="240" w:lineRule="auto"/>
              <w:jc w:val="center"/>
            </w:pPr>
            <w:r>
              <w:rPr>
                <w:rFonts w:ascii="Segoe UI Symbol" w:eastAsia="Arial Unicode MS" w:hAnsi="Segoe UI Symbol" w:cs="Segoe UI Symbol"/>
                <w:sz w:val="36"/>
                <w:szCs w:val="36"/>
              </w:rPr>
              <w: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4B1CC" w14:textId="77777777" w:rsidR="00E029DE" w:rsidRDefault="00E029DE">
            <w:pPr>
              <w:widowControl w:val="0"/>
              <w:spacing w:line="240" w:lineRule="auto"/>
              <w:jc w:val="center"/>
            </w:pPr>
            <w:r>
              <w:rPr>
                <w:rFonts w:ascii="Segoe UI Symbol" w:eastAsia="Arial Unicode MS" w:hAnsi="Segoe UI Symbol" w:cs="Segoe UI Symbol"/>
                <w:sz w:val="36"/>
                <w:szCs w:val="36"/>
              </w:rPr>
              <w:t>✔</w:t>
            </w:r>
          </w:p>
        </w:tc>
      </w:tr>
      <w:tr w:rsidR="00E029DE" w14:paraId="76939AF2"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D9EC1" w14:textId="77777777" w:rsidR="00E029DE" w:rsidRDefault="00E029DE">
            <w:pPr>
              <w:widowControl w:val="0"/>
              <w:spacing w:line="240" w:lineRule="auto"/>
            </w:pPr>
            <w:r>
              <w:t>Agro-industries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040DB" w14:textId="77777777" w:rsidR="00E029DE" w:rsidRDefault="00E029DE">
            <w:pPr>
              <w:widowControl w:val="0"/>
              <w:spacing w:line="240" w:lineRule="auto"/>
              <w:jc w:val="center"/>
            </w:pPr>
            <w:r>
              <w:rPr>
                <w:rFonts w:ascii="Segoe UI Symbol" w:eastAsia="Arial Unicode MS" w:hAnsi="Segoe UI Symbol" w:cs="Segoe UI Symbol"/>
                <w:sz w:val="36"/>
                <w:szCs w:val="36"/>
              </w:rPr>
              <w: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4FD3C" w14:textId="77777777" w:rsidR="00E029DE" w:rsidRDefault="00E029DE">
            <w:pPr>
              <w:widowControl w:val="0"/>
              <w:spacing w:line="240" w:lineRule="auto"/>
              <w:jc w:val="center"/>
            </w:pPr>
            <w:r>
              <w:rPr>
                <w:rFonts w:ascii="Segoe UI Symbol" w:eastAsia="Arial Unicode MS" w:hAnsi="Segoe UI Symbol" w:cs="Segoe UI Symbol"/>
                <w:sz w:val="36"/>
                <w:szCs w:val="36"/>
              </w:rPr>
              <w:t>✔</w:t>
            </w:r>
          </w:p>
        </w:tc>
      </w:tr>
      <w:tr w:rsidR="00E029DE" w14:paraId="7795680E"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C1FF1" w14:textId="77777777" w:rsidR="00E029DE" w:rsidRDefault="00E029DE">
            <w:pPr>
              <w:widowControl w:val="0"/>
              <w:spacing w:line="240" w:lineRule="auto"/>
            </w:pPr>
            <w:r>
              <w:t>Air transport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214ED"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9A0AB" w14:textId="77777777" w:rsidR="00E029DE" w:rsidRDefault="00E029DE">
            <w:pPr>
              <w:widowControl w:val="0"/>
              <w:spacing w:line="240" w:lineRule="auto"/>
              <w:jc w:val="center"/>
              <w:rPr>
                <w:sz w:val="36"/>
                <w:szCs w:val="36"/>
              </w:rPr>
            </w:pPr>
          </w:p>
        </w:tc>
      </w:tr>
      <w:tr w:rsidR="00E029DE" w14:paraId="7DB8AEEE"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5DA2C" w14:textId="77777777" w:rsidR="00E029DE" w:rsidRDefault="00E029DE">
            <w:pPr>
              <w:widowControl w:val="0"/>
              <w:spacing w:line="240" w:lineRule="auto"/>
              <w:rPr>
                <w:sz w:val="24"/>
                <w:szCs w:val="24"/>
              </w:rPr>
            </w:pPr>
            <w:r>
              <w:t>Basic life skills for youth</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F91D6"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AC65C" w14:textId="77777777" w:rsidR="00E029DE" w:rsidRDefault="00E029DE">
            <w:pPr>
              <w:widowControl w:val="0"/>
              <w:spacing w:line="240" w:lineRule="auto"/>
              <w:jc w:val="center"/>
              <w:rPr>
                <w:sz w:val="36"/>
                <w:szCs w:val="36"/>
              </w:rPr>
            </w:pPr>
          </w:p>
        </w:tc>
      </w:tr>
      <w:tr w:rsidR="00E029DE" w14:paraId="35AED54D"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BD5CD" w14:textId="77777777" w:rsidR="00E029DE" w:rsidRDefault="00E029DE">
            <w:pPr>
              <w:widowControl w:val="0"/>
              <w:spacing w:line="240" w:lineRule="auto"/>
              <w:rPr>
                <w:sz w:val="24"/>
                <w:szCs w:val="24"/>
              </w:rPr>
            </w:pPr>
            <w:r>
              <w:t>Education policy and administrative management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5DE56"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F39F1" w14:textId="77777777" w:rsidR="00E029DE" w:rsidRDefault="00E029DE">
            <w:pPr>
              <w:widowControl w:val="0"/>
              <w:spacing w:line="240" w:lineRule="auto"/>
              <w:jc w:val="center"/>
              <w:rPr>
                <w:sz w:val="36"/>
                <w:szCs w:val="36"/>
              </w:rPr>
            </w:pPr>
          </w:p>
        </w:tc>
      </w:tr>
      <w:tr w:rsidR="00E029DE" w14:paraId="0022F004"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9C377" w14:textId="77777777" w:rsidR="00E029DE" w:rsidRDefault="00E029DE">
            <w:pPr>
              <w:widowControl w:val="0"/>
              <w:spacing w:line="240" w:lineRule="auto"/>
              <w:rPr>
                <w:sz w:val="24"/>
                <w:szCs w:val="24"/>
              </w:rPr>
            </w:pPr>
            <w:r>
              <w:t>Electric power transmission and distribution (centralised grids)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C7390"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A3228" w14:textId="77777777" w:rsidR="00E029DE" w:rsidRDefault="00E029DE">
            <w:pPr>
              <w:widowControl w:val="0"/>
              <w:spacing w:line="240" w:lineRule="auto"/>
              <w:jc w:val="center"/>
              <w:rPr>
                <w:sz w:val="36"/>
                <w:szCs w:val="36"/>
              </w:rPr>
            </w:pPr>
          </w:p>
        </w:tc>
      </w:tr>
      <w:tr w:rsidR="00E029DE" w14:paraId="60774105"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E87DE" w14:textId="77777777" w:rsidR="00E029DE" w:rsidRDefault="00E029DE">
            <w:pPr>
              <w:widowControl w:val="0"/>
              <w:spacing w:line="240" w:lineRule="auto"/>
              <w:rPr>
                <w:sz w:val="24"/>
                <w:szCs w:val="24"/>
              </w:rPr>
            </w:pPr>
            <w:r>
              <w:t>Environmental policy and administrative management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F3540"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ACC29" w14:textId="77777777" w:rsidR="00E029DE" w:rsidRDefault="00E029DE">
            <w:pPr>
              <w:widowControl w:val="0"/>
              <w:spacing w:line="240" w:lineRule="auto"/>
              <w:jc w:val="center"/>
              <w:rPr>
                <w:sz w:val="36"/>
                <w:szCs w:val="36"/>
              </w:rPr>
            </w:pPr>
          </w:p>
        </w:tc>
      </w:tr>
      <w:tr w:rsidR="00E029DE" w14:paraId="64794C25"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64E08" w14:textId="77777777" w:rsidR="00E029DE" w:rsidRDefault="00E029DE">
            <w:pPr>
              <w:widowControl w:val="0"/>
              <w:spacing w:line="240" w:lineRule="auto"/>
              <w:rPr>
                <w:sz w:val="24"/>
                <w:szCs w:val="24"/>
              </w:rPr>
            </w:pPr>
            <w:r>
              <w:t>Fishery development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C745B"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88CAC"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r>
      <w:tr w:rsidR="00E029DE" w14:paraId="5E6B4132"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B00FC" w14:textId="77777777" w:rsidR="00E029DE" w:rsidRDefault="00E029DE">
            <w:pPr>
              <w:widowControl w:val="0"/>
              <w:spacing w:line="240" w:lineRule="auto"/>
              <w:rPr>
                <w:sz w:val="24"/>
                <w:szCs w:val="24"/>
              </w:rPr>
            </w:pPr>
            <w:r>
              <w:t>Food crop production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17958"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90ED8"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r>
      <w:tr w:rsidR="00E029DE" w14:paraId="33DDCC9F"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0F501" w14:textId="77777777" w:rsidR="00E029DE" w:rsidRDefault="00E029DE">
            <w:pPr>
              <w:widowControl w:val="0"/>
              <w:spacing w:line="240" w:lineRule="auto"/>
              <w:rPr>
                <w:sz w:val="24"/>
                <w:szCs w:val="24"/>
              </w:rPr>
            </w:pPr>
            <w:r>
              <w:t>Forestry development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3F909"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5A7AA"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r>
      <w:tr w:rsidR="00E029DE" w14:paraId="1BC6A3C6"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FBB84" w14:textId="77777777" w:rsidR="00E029DE" w:rsidRDefault="00E029DE">
            <w:pPr>
              <w:widowControl w:val="0"/>
              <w:spacing w:line="240" w:lineRule="auto"/>
              <w:rPr>
                <w:sz w:val="24"/>
                <w:szCs w:val="24"/>
              </w:rPr>
            </w:pPr>
            <w:r>
              <w:t>Formal sector financial intermediaries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98E6F"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A0175" w14:textId="77777777" w:rsidR="00E029DE" w:rsidRDefault="00E029DE">
            <w:pPr>
              <w:widowControl w:val="0"/>
              <w:spacing w:line="240" w:lineRule="auto"/>
              <w:jc w:val="center"/>
              <w:rPr>
                <w:sz w:val="36"/>
                <w:szCs w:val="36"/>
              </w:rPr>
            </w:pPr>
          </w:p>
        </w:tc>
      </w:tr>
      <w:tr w:rsidR="00E029DE" w14:paraId="145D55C1"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5943C" w14:textId="77777777" w:rsidR="00E029DE" w:rsidRDefault="00E029DE">
            <w:pPr>
              <w:widowControl w:val="0"/>
              <w:spacing w:line="240" w:lineRule="auto"/>
              <w:rPr>
                <w:sz w:val="24"/>
                <w:szCs w:val="24"/>
              </w:rPr>
            </w:pPr>
            <w:r>
              <w:t>General personnel services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48934"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06DB4" w14:textId="77777777" w:rsidR="00E029DE" w:rsidRDefault="00E029DE">
            <w:pPr>
              <w:widowControl w:val="0"/>
              <w:spacing w:line="240" w:lineRule="auto"/>
              <w:jc w:val="center"/>
              <w:rPr>
                <w:sz w:val="36"/>
                <w:szCs w:val="36"/>
              </w:rPr>
            </w:pPr>
          </w:p>
        </w:tc>
      </w:tr>
      <w:tr w:rsidR="00E029DE" w14:paraId="3F89052B"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F8BE7" w14:textId="77777777" w:rsidR="00E029DE" w:rsidRDefault="00E029DE">
            <w:pPr>
              <w:widowControl w:val="0"/>
              <w:spacing w:line="240" w:lineRule="auto"/>
              <w:rPr>
                <w:sz w:val="24"/>
                <w:szCs w:val="24"/>
              </w:rPr>
            </w:pPr>
            <w:r>
              <w:t>Geothermal energy</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6FEFF"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173EC" w14:textId="77777777" w:rsidR="00E029DE" w:rsidRDefault="00E029DE">
            <w:pPr>
              <w:widowControl w:val="0"/>
              <w:spacing w:line="240" w:lineRule="auto"/>
              <w:jc w:val="center"/>
              <w:rPr>
                <w:sz w:val="36"/>
                <w:szCs w:val="36"/>
              </w:rPr>
            </w:pPr>
          </w:p>
        </w:tc>
      </w:tr>
      <w:tr w:rsidR="00E029DE" w14:paraId="48C3522E"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813B3" w14:textId="77777777" w:rsidR="00E029DE" w:rsidRDefault="00E029DE">
            <w:pPr>
              <w:widowControl w:val="0"/>
              <w:spacing w:line="240" w:lineRule="auto"/>
              <w:rPr>
                <w:sz w:val="24"/>
                <w:szCs w:val="24"/>
              </w:rPr>
            </w:pPr>
            <w:r>
              <w:t>Health policy and administrative management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85BAC"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19E50" w14:textId="77777777" w:rsidR="00E029DE" w:rsidRDefault="00E029DE">
            <w:pPr>
              <w:widowControl w:val="0"/>
              <w:spacing w:line="240" w:lineRule="auto"/>
              <w:jc w:val="center"/>
              <w:rPr>
                <w:sz w:val="36"/>
                <w:szCs w:val="36"/>
              </w:rPr>
            </w:pPr>
          </w:p>
        </w:tc>
      </w:tr>
      <w:tr w:rsidR="00E029DE" w14:paraId="2B553549"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496F1" w14:textId="77777777" w:rsidR="00E029DE" w:rsidRDefault="00E029DE">
            <w:pPr>
              <w:widowControl w:val="0"/>
              <w:spacing w:line="240" w:lineRule="auto"/>
              <w:rPr>
                <w:sz w:val="24"/>
                <w:szCs w:val="24"/>
              </w:rPr>
            </w:pPr>
            <w:r>
              <w:t>Higher education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F4210"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64796" w14:textId="77777777" w:rsidR="00E029DE" w:rsidRDefault="00E029DE">
            <w:pPr>
              <w:widowControl w:val="0"/>
              <w:spacing w:line="240" w:lineRule="auto"/>
              <w:jc w:val="center"/>
              <w:rPr>
                <w:sz w:val="36"/>
                <w:szCs w:val="36"/>
              </w:rPr>
            </w:pPr>
          </w:p>
        </w:tc>
      </w:tr>
      <w:tr w:rsidR="00E029DE" w14:paraId="63AA5506"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A0BA8" w14:textId="77777777" w:rsidR="00E029DE" w:rsidRDefault="00E029DE">
            <w:pPr>
              <w:widowControl w:val="0"/>
              <w:spacing w:line="240" w:lineRule="auto"/>
              <w:rPr>
                <w:sz w:val="24"/>
                <w:szCs w:val="24"/>
              </w:rPr>
            </w:pPr>
            <w:r>
              <w:t>Hydro-electric power plants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E1993"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80BD2" w14:textId="77777777" w:rsidR="00E029DE" w:rsidRDefault="00E029DE">
            <w:pPr>
              <w:widowControl w:val="0"/>
              <w:spacing w:line="240" w:lineRule="auto"/>
              <w:jc w:val="center"/>
              <w:rPr>
                <w:sz w:val="36"/>
                <w:szCs w:val="36"/>
              </w:rPr>
            </w:pPr>
          </w:p>
        </w:tc>
      </w:tr>
      <w:tr w:rsidR="00E029DE" w14:paraId="2A5090D4"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CA9F0" w14:textId="77777777" w:rsidR="00E029DE" w:rsidRDefault="00E029DE">
            <w:pPr>
              <w:widowControl w:val="0"/>
              <w:spacing w:line="240" w:lineRule="auto"/>
              <w:rPr>
                <w:sz w:val="24"/>
                <w:szCs w:val="24"/>
              </w:rPr>
            </w:pPr>
            <w:r>
              <w:t>Immediate post-emergency reconstruction and rehabilitation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01F19"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5E3C9" w14:textId="77777777" w:rsidR="00E029DE" w:rsidRDefault="00E029DE">
            <w:pPr>
              <w:widowControl w:val="0"/>
              <w:spacing w:line="240" w:lineRule="auto"/>
              <w:jc w:val="center"/>
              <w:rPr>
                <w:sz w:val="36"/>
                <w:szCs w:val="36"/>
              </w:rPr>
            </w:pPr>
          </w:p>
        </w:tc>
      </w:tr>
      <w:tr w:rsidR="00E029DE" w14:paraId="7A455F9B"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0E3C3" w14:textId="77777777" w:rsidR="00E029DE" w:rsidRDefault="00E029DE">
            <w:pPr>
              <w:widowControl w:val="0"/>
              <w:spacing w:line="240" w:lineRule="auto"/>
              <w:rPr>
                <w:sz w:val="24"/>
                <w:szCs w:val="24"/>
              </w:rPr>
            </w:pPr>
            <w:r>
              <w:t>Industrial crops/export crops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EAC5F"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78E28"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r>
      <w:tr w:rsidR="00E029DE" w14:paraId="1A4C5175"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1BDA9" w14:textId="77777777" w:rsidR="00E029DE" w:rsidRDefault="00E029DE">
            <w:pPr>
              <w:widowControl w:val="0"/>
              <w:spacing w:line="240" w:lineRule="auto"/>
              <w:rPr>
                <w:sz w:val="24"/>
                <w:szCs w:val="24"/>
              </w:rPr>
            </w:pPr>
            <w:r>
              <w:t>Industrial policy and administrative management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5DC13"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8C361" w14:textId="77777777" w:rsidR="00E029DE" w:rsidRDefault="00E029DE">
            <w:pPr>
              <w:widowControl w:val="0"/>
              <w:spacing w:line="240" w:lineRule="auto"/>
              <w:jc w:val="center"/>
              <w:rPr>
                <w:sz w:val="36"/>
                <w:szCs w:val="36"/>
              </w:rPr>
            </w:pPr>
          </w:p>
        </w:tc>
      </w:tr>
      <w:tr w:rsidR="00E029DE" w14:paraId="04772007"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DBA96" w14:textId="77777777" w:rsidR="00E029DE" w:rsidRDefault="00E029DE">
            <w:pPr>
              <w:widowControl w:val="0"/>
              <w:spacing w:line="240" w:lineRule="auto"/>
              <w:rPr>
                <w:sz w:val="24"/>
                <w:szCs w:val="24"/>
              </w:rPr>
            </w:pPr>
            <w:r>
              <w:t>Infectious disease control</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BF876"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7BD54" w14:textId="77777777" w:rsidR="00E029DE" w:rsidRDefault="00E029DE">
            <w:pPr>
              <w:widowControl w:val="0"/>
              <w:spacing w:line="240" w:lineRule="auto"/>
              <w:jc w:val="center"/>
              <w:rPr>
                <w:sz w:val="36"/>
                <w:szCs w:val="36"/>
              </w:rPr>
            </w:pPr>
          </w:p>
        </w:tc>
      </w:tr>
      <w:tr w:rsidR="00E029DE" w14:paraId="5F8E7ED4"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45E38" w14:textId="77777777" w:rsidR="00E029DE" w:rsidRDefault="00E029DE">
            <w:pPr>
              <w:widowControl w:val="0"/>
              <w:spacing w:line="240" w:lineRule="auto"/>
              <w:rPr>
                <w:sz w:val="24"/>
                <w:szCs w:val="24"/>
              </w:rPr>
            </w:pPr>
            <w:r>
              <w:t>Information services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F7497"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8B46C" w14:textId="77777777" w:rsidR="00E029DE" w:rsidRDefault="00E029DE">
            <w:pPr>
              <w:widowControl w:val="0"/>
              <w:spacing w:line="240" w:lineRule="auto"/>
              <w:jc w:val="center"/>
              <w:rPr>
                <w:sz w:val="36"/>
                <w:szCs w:val="36"/>
              </w:rPr>
            </w:pPr>
          </w:p>
        </w:tc>
      </w:tr>
      <w:tr w:rsidR="00E029DE" w14:paraId="084B2268"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484EC" w14:textId="77777777" w:rsidR="00E029DE" w:rsidRDefault="00E029DE">
            <w:pPr>
              <w:widowControl w:val="0"/>
              <w:spacing w:line="240" w:lineRule="auto"/>
              <w:rPr>
                <w:sz w:val="24"/>
                <w:szCs w:val="24"/>
              </w:rPr>
            </w:pPr>
            <w:r>
              <w:t>Livestock</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C3FE1"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B752D"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r>
      <w:tr w:rsidR="00E029DE" w14:paraId="0A0DA947"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3A834" w14:textId="77777777" w:rsidR="00E029DE" w:rsidRDefault="00E029DE">
            <w:pPr>
              <w:widowControl w:val="0"/>
              <w:spacing w:line="240" w:lineRule="auto"/>
              <w:rPr>
                <w:sz w:val="24"/>
                <w:szCs w:val="24"/>
              </w:rPr>
            </w:pPr>
            <w:r>
              <w:t>Mineral/mining policy and administrative management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8A41E"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CC27A" w14:textId="77777777" w:rsidR="00E029DE" w:rsidRDefault="00E029DE">
            <w:pPr>
              <w:widowControl w:val="0"/>
              <w:spacing w:line="240" w:lineRule="auto"/>
              <w:jc w:val="center"/>
              <w:rPr>
                <w:sz w:val="36"/>
                <w:szCs w:val="36"/>
              </w:rPr>
            </w:pPr>
          </w:p>
        </w:tc>
      </w:tr>
      <w:tr w:rsidR="00E029DE" w14:paraId="417473C5"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3B766" w14:textId="77777777" w:rsidR="00E029DE" w:rsidRDefault="00E029DE">
            <w:pPr>
              <w:widowControl w:val="0"/>
              <w:spacing w:line="240" w:lineRule="auto"/>
              <w:rPr>
                <w:sz w:val="24"/>
                <w:szCs w:val="24"/>
              </w:rPr>
            </w:pPr>
            <w:r>
              <w:t>N/A</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F9D24"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C6D27" w14:textId="77777777" w:rsidR="00E029DE" w:rsidRDefault="00E029DE">
            <w:pPr>
              <w:widowControl w:val="0"/>
              <w:spacing w:line="240" w:lineRule="auto"/>
              <w:jc w:val="center"/>
              <w:rPr>
                <w:sz w:val="36"/>
                <w:szCs w:val="36"/>
              </w:rPr>
            </w:pPr>
          </w:p>
        </w:tc>
      </w:tr>
      <w:tr w:rsidR="00E029DE" w14:paraId="04C95259"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A171F" w14:textId="77777777" w:rsidR="00E029DE" w:rsidRDefault="00E029DE">
            <w:pPr>
              <w:widowControl w:val="0"/>
              <w:spacing w:line="240" w:lineRule="auto"/>
              <w:rPr>
                <w:sz w:val="24"/>
                <w:szCs w:val="24"/>
              </w:rPr>
            </w:pPr>
            <w:r>
              <w:t>National road construction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5CFD5"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31AD5" w14:textId="77777777" w:rsidR="00E029DE" w:rsidRDefault="00E029DE">
            <w:pPr>
              <w:widowControl w:val="0"/>
              <w:spacing w:line="240" w:lineRule="auto"/>
              <w:jc w:val="center"/>
              <w:rPr>
                <w:sz w:val="36"/>
                <w:szCs w:val="36"/>
              </w:rPr>
            </w:pPr>
          </w:p>
        </w:tc>
      </w:tr>
      <w:tr w:rsidR="00E029DE" w14:paraId="204276FF"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8C233" w14:textId="77777777" w:rsidR="00E029DE" w:rsidRDefault="00E029DE">
            <w:pPr>
              <w:widowControl w:val="0"/>
              <w:spacing w:line="240" w:lineRule="auto"/>
              <w:rPr>
                <w:sz w:val="24"/>
                <w:szCs w:val="24"/>
              </w:rPr>
            </w:pPr>
            <w:r>
              <w:t>National gas-fired electric power plants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EFC43"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07918" w14:textId="77777777" w:rsidR="00E029DE" w:rsidRDefault="00E029DE">
            <w:pPr>
              <w:widowControl w:val="0"/>
              <w:spacing w:line="240" w:lineRule="auto"/>
              <w:jc w:val="center"/>
              <w:rPr>
                <w:sz w:val="36"/>
                <w:szCs w:val="36"/>
              </w:rPr>
            </w:pPr>
          </w:p>
        </w:tc>
      </w:tr>
      <w:tr w:rsidR="00E029DE" w14:paraId="284F01BD"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BD00E" w14:textId="77777777" w:rsidR="00E029DE" w:rsidRDefault="00E029DE">
            <w:pPr>
              <w:widowControl w:val="0"/>
              <w:spacing w:line="240" w:lineRule="auto"/>
              <w:rPr>
                <w:sz w:val="24"/>
                <w:szCs w:val="24"/>
              </w:rPr>
            </w:pPr>
            <w:r>
              <w:t>Population policy and administrative management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9847F"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CED0D" w14:textId="77777777" w:rsidR="00E029DE" w:rsidRDefault="00E029DE">
            <w:pPr>
              <w:widowControl w:val="0"/>
              <w:spacing w:line="240" w:lineRule="auto"/>
              <w:jc w:val="center"/>
              <w:rPr>
                <w:sz w:val="36"/>
                <w:szCs w:val="36"/>
              </w:rPr>
            </w:pPr>
          </w:p>
        </w:tc>
      </w:tr>
      <w:tr w:rsidR="00E029DE" w14:paraId="00A90BF3"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2666E" w14:textId="77777777" w:rsidR="00E029DE" w:rsidRDefault="00E029DE">
            <w:pPr>
              <w:widowControl w:val="0"/>
              <w:spacing w:line="240" w:lineRule="auto"/>
              <w:rPr>
                <w:sz w:val="24"/>
                <w:szCs w:val="24"/>
              </w:rPr>
            </w:pPr>
            <w:r>
              <w:t>Primary education equivalent for adults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081B2"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C6DB1" w14:textId="77777777" w:rsidR="00E029DE" w:rsidRDefault="00E029DE">
            <w:pPr>
              <w:widowControl w:val="0"/>
              <w:spacing w:line="240" w:lineRule="auto"/>
              <w:jc w:val="center"/>
              <w:rPr>
                <w:sz w:val="36"/>
                <w:szCs w:val="36"/>
              </w:rPr>
            </w:pPr>
          </w:p>
        </w:tc>
      </w:tr>
      <w:tr w:rsidR="00E029DE" w14:paraId="450BA732"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C2B70" w14:textId="77777777" w:rsidR="00E029DE" w:rsidRDefault="00E029DE">
            <w:pPr>
              <w:widowControl w:val="0"/>
              <w:spacing w:line="240" w:lineRule="auto"/>
              <w:rPr>
                <w:sz w:val="24"/>
                <w:szCs w:val="24"/>
              </w:rPr>
            </w:pPr>
            <w:r>
              <w:t>Public transport services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B5070"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9BB84" w14:textId="77777777" w:rsidR="00E029DE" w:rsidRDefault="00E029DE">
            <w:pPr>
              <w:widowControl w:val="0"/>
              <w:spacing w:line="240" w:lineRule="auto"/>
              <w:jc w:val="center"/>
              <w:rPr>
                <w:sz w:val="36"/>
                <w:szCs w:val="36"/>
              </w:rPr>
            </w:pPr>
          </w:p>
        </w:tc>
      </w:tr>
      <w:tr w:rsidR="00E029DE" w14:paraId="71611CE7"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A06E6" w14:textId="77777777" w:rsidR="00E029DE" w:rsidRDefault="00E029DE">
            <w:pPr>
              <w:widowControl w:val="0"/>
              <w:spacing w:line="240" w:lineRule="auto"/>
              <w:rPr>
                <w:sz w:val="24"/>
                <w:szCs w:val="24"/>
              </w:rPr>
            </w:pPr>
            <w:r>
              <w:t>Rail transport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7884F"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5281F" w14:textId="77777777" w:rsidR="00E029DE" w:rsidRDefault="00E029DE">
            <w:pPr>
              <w:widowControl w:val="0"/>
              <w:spacing w:line="240" w:lineRule="auto"/>
              <w:jc w:val="center"/>
              <w:rPr>
                <w:sz w:val="36"/>
                <w:szCs w:val="36"/>
              </w:rPr>
            </w:pPr>
          </w:p>
        </w:tc>
      </w:tr>
      <w:tr w:rsidR="00E029DE" w14:paraId="11C1CB32"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EBC7C" w14:textId="77777777" w:rsidR="00E029DE" w:rsidRDefault="00E029DE">
            <w:pPr>
              <w:widowControl w:val="0"/>
              <w:spacing w:line="240" w:lineRule="auto"/>
              <w:rPr>
                <w:sz w:val="24"/>
                <w:szCs w:val="24"/>
              </w:rPr>
            </w:pPr>
            <w:r>
              <w:t>Rural development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1B08C"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EB9FC"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r>
      <w:tr w:rsidR="00E029DE" w14:paraId="64C62319"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CFE0D" w14:textId="77777777" w:rsidR="00E029DE" w:rsidRDefault="00E029DE">
            <w:pPr>
              <w:widowControl w:val="0"/>
              <w:spacing w:line="240" w:lineRule="auto"/>
              <w:rPr>
                <w:sz w:val="24"/>
                <w:szCs w:val="24"/>
              </w:rPr>
            </w:pPr>
            <w:r>
              <w:t>Sanitation - large systems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B1E19"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E9C11" w14:textId="77777777" w:rsidR="00E029DE" w:rsidRDefault="00E029DE">
            <w:pPr>
              <w:widowControl w:val="0"/>
              <w:spacing w:line="240" w:lineRule="auto"/>
              <w:jc w:val="center"/>
              <w:rPr>
                <w:sz w:val="36"/>
                <w:szCs w:val="36"/>
              </w:rPr>
            </w:pPr>
          </w:p>
        </w:tc>
      </w:tr>
      <w:tr w:rsidR="00E029DE" w14:paraId="21087019"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D57A4" w14:textId="77777777" w:rsidR="00E029DE" w:rsidRDefault="00E029DE">
            <w:pPr>
              <w:widowControl w:val="0"/>
              <w:spacing w:line="240" w:lineRule="auto"/>
              <w:rPr>
                <w:sz w:val="24"/>
                <w:szCs w:val="24"/>
              </w:rPr>
            </w:pPr>
            <w:r>
              <w:t>Small and medium-sized enterprises (SME) development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7F515"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223EA"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r>
      <w:tr w:rsidR="00E029DE" w14:paraId="5FF022D8"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12960" w14:textId="77777777" w:rsidR="00E029DE" w:rsidRDefault="00E029DE">
            <w:pPr>
              <w:widowControl w:val="0"/>
              <w:spacing w:line="240" w:lineRule="auto"/>
              <w:rPr>
                <w:sz w:val="24"/>
                <w:szCs w:val="24"/>
              </w:rPr>
            </w:pPr>
            <w:r>
              <w:t>Solar energy for centralised grids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D2DDB"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4E634" w14:textId="77777777" w:rsidR="00E029DE" w:rsidRDefault="00E029DE">
            <w:pPr>
              <w:widowControl w:val="0"/>
              <w:spacing w:line="240" w:lineRule="auto"/>
              <w:jc w:val="center"/>
              <w:rPr>
                <w:sz w:val="36"/>
                <w:szCs w:val="36"/>
              </w:rPr>
            </w:pPr>
          </w:p>
        </w:tc>
      </w:tr>
      <w:tr w:rsidR="00E029DE" w14:paraId="57849C23"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59D06" w14:textId="77777777" w:rsidR="00E029DE" w:rsidRDefault="00E029DE">
            <w:pPr>
              <w:widowControl w:val="0"/>
              <w:spacing w:line="240" w:lineRule="auto"/>
              <w:rPr>
                <w:sz w:val="24"/>
                <w:szCs w:val="24"/>
              </w:rPr>
            </w:pPr>
            <w:r>
              <w:t>Telecommunications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5BFE1"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EE644" w14:textId="77777777" w:rsidR="00E029DE" w:rsidRDefault="00E029DE">
            <w:pPr>
              <w:widowControl w:val="0"/>
              <w:spacing w:line="240" w:lineRule="auto"/>
              <w:jc w:val="center"/>
              <w:rPr>
                <w:sz w:val="36"/>
                <w:szCs w:val="36"/>
              </w:rPr>
            </w:pPr>
          </w:p>
        </w:tc>
      </w:tr>
      <w:tr w:rsidR="00E029DE" w14:paraId="09FD26E5"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6D7F7" w14:textId="77777777" w:rsidR="00E029DE" w:rsidRDefault="00E029DE">
            <w:pPr>
              <w:widowControl w:val="0"/>
              <w:spacing w:line="240" w:lineRule="auto"/>
              <w:rPr>
                <w:sz w:val="24"/>
                <w:szCs w:val="24"/>
              </w:rPr>
            </w:pPr>
            <w:r>
              <w:t>Urban development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7CBC4"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0D80B" w14:textId="77777777" w:rsidR="00E029DE" w:rsidRDefault="00E029DE">
            <w:pPr>
              <w:widowControl w:val="0"/>
              <w:spacing w:line="240" w:lineRule="auto"/>
              <w:jc w:val="center"/>
              <w:rPr>
                <w:sz w:val="36"/>
                <w:szCs w:val="36"/>
              </w:rPr>
            </w:pPr>
          </w:p>
        </w:tc>
      </w:tr>
      <w:tr w:rsidR="00E029DE" w14:paraId="4B2E6257"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9CD46" w14:textId="77777777" w:rsidR="00E029DE" w:rsidRDefault="00E029DE">
            <w:pPr>
              <w:widowControl w:val="0"/>
              <w:spacing w:line="240" w:lineRule="auto"/>
              <w:rPr>
                <w:sz w:val="24"/>
                <w:szCs w:val="24"/>
              </w:rPr>
            </w:pPr>
            <w:r>
              <w:t>Vocational training</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4C51C"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A6C01" w14:textId="77777777" w:rsidR="00E029DE" w:rsidRDefault="00E029DE">
            <w:pPr>
              <w:widowControl w:val="0"/>
              <w:spacing w:line="240" w:lineRule="auto"/>
              <w:jc w:val="center"/>
              <w:rPr>
                <w:sz w:val="36"/>
                <w:szCs w:val="36"/>
              </w:rPr>
            </w:pPr>
          </w:p>
        </w:tc>
      </w:tr>
      <w:tr w:rsidR="00E029DE" w14:paraId="499897F8"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F86BC" w14:textId="77777777" w:rsidR="00E029DE" w:rsidRDefault="00E029DE">
            <w:pPr>
              <w:widowControl w:val="0"/>
              <w:spacing w:line="240" w:lineRule="auto"/>
              <w:rPr>
                <w:sz w:val="24"/>
                <w:szCs w:val="24"/>
              </w:rPr>
            </w:pPr>
            <w:r>
              <w:t>Water sector policy and administrative management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0C00D"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47FD4" w14:textId="77777777" w:rsidR="00E029DE" w:rsidRDefault="00E029DE">
            <w:pPr>
              <w:widowControl w:val="0"/>
              <w:spacing w:line="240" w:lineRule="auto"/>
              <w:jc w:val="center"/>
              <w:rPr>
                <w:sz w:val="36"/>
                <w:szCs w:val="36"/>
              </w:rPr>
            </w:pPr>
          </w:p>
        </w:tc>
      </w:tr>
      <w:tr w:rsidR="00E029DE" w14:paraId="63B927F6"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AE885" w14:textId="77777777" w:rsidR="00E029DE" w:rsidRDefault="00E029DE">
            <w:pPr>
              <w:widowControl w:val="0"/>
              <w:spacing w:line="240" w:lineRule="auto"/>
              <w:rPr>
                <w:sz w:val="24"/>
                <w:szCs w:val="24"/>
              </w:rPr>
            </w:pPr>
            <w:r>
              <w:t>Water transport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737F2"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9FBAE" w14:textId="77777777" w:rsidR="00E029DE" w:rsidRDefault="00E029DE">
            <w:pPr>
              <w:widowControl w:val="0"/>
              <w:spacing w:line="240" w:lineRule="auto"/>
              <w:jc w:val="center"/>
              <w:rPr>
                <w:sz w:val="36"/>
                <w:szCs w:val="36"/>
              </w:rPr>
            </w:pPr>
          </w:p>
        </w:tc>
      </w:tr>
      <w:tr w:rsidR="00E029DE" w14:paraId="695BD476"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EFBFB" w14:textId="77777777" w:rsidR="00E029DE" w:rsidRDefault="00E029DE">
            <w:pPr>
              <w:widowControl w:val="0"/>
              <w:spacing w:line="240" w:lineRule="auto"/>
              <w:rPr>
                <w:sz w:val="24"/>
                <w:szCs w:val="24"/>
              </w:rPr>
            </w:pPr>
            <w:r>
              <w:t>Wind energy</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5B06F"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E93E1" w14:textId="77777777" w:rsidR="00E029DE" w:rsidRDefault="00E029DE">
            <w:pPr>
              <w:widowControl w:val="0"/>
              <w:spacing w:line="240" w:lineRule="auto"/>
              <w:jc w:val="center"/>
              <w:rPr>
                <w:sz w:val="36"/>
                <w:szCs w:val="36"/>
              </w:rPr>
            </w:pPr>
          </w:p>
        </w:tc>
      </w:tr>
      <w:tr w:rsidR="00E029DE" w14:paraId="671862AC"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295C7" w14:textId="77777777" w:rsidR="00E029DE" w:rsidRDefault="00E029DE">
            <w:pPr>
              <w:widowControl w:val="0"/>
              <w:spacing w:line="240" w:lineRule="auto"/>
              <w:rPr>
                <w:sz w:val="24"/>
                <w:szCs w:val="24"/>
              </w:rPr>
            </w:pPr>
            <w:r>
              <w:t>Women’s rights organisations and movements, and government institutions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89DC7" w14:textId="77777777" w:rsidR="00E029DE" w:rsidRDefault="00E029DE">
            <w:pPr>
              <w:widowControl w:val="0"/>
              <w:spacing w:line="240" w:lineRule="auto"/>
              <w:jc w:val="center"/>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9B4C2" w14:textId="77777777" w:rsidR="00E029DE" w:rsidRDefault="00E029DE">
            <w:pPr>
              <w:widowControl w:val="0"/>
              <w:spacing w:line="240" w:lineRule="auto"/>
              <w:jc w:val="center"/>
              <w:rPr>
                <w:sz w:val="36"/>
                <w:szCs w:val="36"/>
              </w:rPr>
            </w:pPr>
          </w:p>
        </w:tc>
      </w:tr>
    </w:tbl>
    <w:p w14:paraId="2D8E456A" w14:textId="77777777" w:rsidR="00E029DE" w:rsidRDefault="00E029DE" w:rsidP="00E029DE">
      <w:pPr>
        <w:pStyle w:val="Heading2"/>
        <w:rPr>
          <w:sz w:val="28"/>
          <w:szCs w:val="28"/>
          <w:lang w:val="en"/>
        </w:rPr>
      </w:pPr>
      <w:bookmarkStart w:id="67" w:name="_voh1lhba97sc"/>
      <w:bookmarkEnd w:id="67"/>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029DE" w14:paraId="7F31D6DB" w14:textId="77777777" w:rsidTr="00E029DE">
        <w:trPr>
          <w:trHeight w:val="440"/>
          <w:tblHeader/>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609C0AF" w14:textId="77777777" w:rsidR="00E029DE" w:rsidRDefault="00E029DE">
            <w:pPr>
              <w:widowControl w:val="0"/>
              <w:spacing w:line="240" w:lineRule="auto"/>
              <w:jc w:val="center"/>
              <w:rPr>
                <w:b/>
              </w:rPr>
            </w:pPr>
            <w:r>
              <w:rPr>
                <w:b/>
              </w:rPr>
              <w:t>World Bank</w:t>
            </w:r>
          </w:p>
        </w:tc>
      </w:tr>
      <w:tr w:rsidR="00E029DE" w14:paraId="47384136" w14:textId="77777777" w:rsidTr="00E029DE">
        <w:trPr>
          <w:tblHeader/>
        </w:trPr>
        <w:tc>
          <w:tcPr>
            <w:tcW w:w="312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360C953B" w14:textId="77777777" w:rsidR="00E029DE" w:rsidRDefault="00E029DE">
            <w:pPr>
              <w:widowControl w:val="0"/>
              <w:spacing w:line="240" w:lineRule="auto"/>
              <w:jc w:val="center"/>
            </w:pPr>
            <w:r>
              <w:rPr>
                <w:b/>
              </w:rPr>
              <w:t>Sectors</w:t>
            </w:r>
          </w:p>
        </w:tc>
        <w:tc>
          <w:tcPr>
            <w:tcW w:w="312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1BC5D413" w14:textId="77777777" w:rsidR="00E029DE" w:rsidRDefault="00E029DE">
            <w:pPr>
              <w:widowControl w:val="0"/>
              <w:spacing w:line="240" w:lineRule="auto"/>
              <w:jc w:val="center"/>
              <w:rPr>
                <w:b/>
              </w:rPr>
            </w:pPr>
            <w:r>
              <w:rPr>
                <w:b/>
              </w:rPr>
              <w:t>On-Farm</w:t>
            </w:r>
          </w:p>
        </w:tc>
        <w:tc>
          <w:tcPr>
            <w:tcW w:w="312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0F659600" w14:textId="77777777" w:rsidR="00E029DE" w:rsidRDefault="00E029DE">
            <w:pPr>
              <w:widowControl w:val="0"/>
              <w:spacing w:line="240" w:lineRule="auto"/>
              <w:jc w:val="center"/>
            </w:pPr>
            <w:r>
              <w:rPr>
                <w:b/>
              </w:rPr>
              <w:t>Rural Agricultural Economies</w:t>
            </w:r>
          </w:p>
        </w:tc>
      </w:tr>
      <w:tr w:rsidR="00E029DE" w14:paraId="2D4D74F1"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A8BD5" w14:textId="77777777" w:rsidR="00E029DE" w:rsidRDefault="00E029DE">
            <w:pPr>
              <w:widowControl w:val="0"/>
              <w:spacing w:line="240" w:lineRule="auto"/>
            </w:pPr>
            <w:r>
              <w:t>(Historic) Macro/non-trade</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354B3" w14:textId="77777777" w:rsidR="00E029DE" w:rsidRDefault="00E029DE">
            <w:pPr>
              <w:widowControl w:val="0"/>
              <w:spacing w:line="240" w:lineRule="auto"/>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54D90" w14:textId="77777777" w:rsidR="00E029DE" w:rsidRDefault="00E029DE">
            <w:pPr>
              <w:widowControl w:val="0"/>
              <w:spacing w:line="240" w:lineRule="auto"/>
            </w:pPr>
          </w:p>
        </w:tc>
      </w:tr>
      <w:tr w:rsidR="00E029DE" w14:paraId="2501026F"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BFD0C" w14:textId="77777777" w:rsidR="00E029DE" w:rsidRDefault="00E029DE">
            <w:pPr>
              <w:widowControl w:val="0"/>
              <w:spacing w:line="240" w:lineRule="auto"/>
            </w:pPr>
            <w:r>
              <w:t>(Historic) Public financial management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77161" w14:textId="77777777" w:rsidR="00E029DE" w:rsidRDefault="00E029DE">
            <w:pPr>
              <w:widowControl w:val="0"/>
              <w:spacing w:line="240" w:lineRule="auto"/>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55CAB" w14:textId="77777777" w:rsidR="00E029DE" w:rsidRDefault="00E029DE">
            <w:pPr>
              <w:widowControl w:val="0"/>
              <w:spacing w:line="240" w:lineRule="auto"/>
            </w:pPr>
          </w:p>
        </w:tc>
      </w:tr>
      <w:tr w:rsidR="00E029DE" w14:paraId="5315B6C0"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72EE5" w14:textId="77777777" w:rsidR="00E029DE" w:rsidRDefault="00E029DE">
            <w:pPr>
              <w:widowControl w:val="0"/>
              <w:spacing w:line="240" w:lineRule="auto"/>
            </w:pPr>
            <w:r>
              <w:t>Adult Basic and Continuing Education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EE77A" w14:textId="77777777" w:rsidR="00E029DE" w:rsidRDefault="00E029DE">
            <w:pPr>
              <w:widowControl w:val="0"/>
              <w:spacing w:line="240" w:lineRule="auto"/>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2F675" w14:textId="77777777" w:rsidR="00E029DE" w:rsidRDefault="00E029DE">
            <w:pPr>
              <w:widowControl w:val="0"/>
              <w:spacing w:line="240" w:lineRule="auto"/>
            </w:pPr>
          </w:p>
        </w:tc>
      </w:tr>
      <w:tr w:rsidR="00E029DE" w14:paraId="5C0E2650"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0D233" w14:textId="77777777" w:rsidR="00E029DE" w:rsidRDefault="00E029DE">
            <w:pPr>
              <w:widowControl w:val="0"/>
              <w:spacing w:line="240" w:lineRule="auto"/>
            </w:pPr>
            <w:r>
              <w:t>Agricultural Extension Research and Other Support Activities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C97F7"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EA35D"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r>
      <w:tr w:rsidR="00E029DE" w14:paraId="5AA2FC55"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0AAE6" w14:textId="77777777" w:rsidR="00E029DE" w:rsidRDefault="00E029DE">
            <w:pPr>
              <w:widowControl w:val="0"/>
              <w:spacing w:line="240" w:lineRule="auto"/>
              <w:rPr>
                <w:sz w:val="24"/>
                <w:szCs w:val="24"/>
              </w:rPr>
            </w:pPr>
            <w:r>
              <w:t>Agricultural markets commercialization and agri-business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8F93F" w14:textId="77777777" w:rsidR="00E029DE" w:rsidRDefault="00E029DE">
            <w:pPr>
              <w:widowControl w:val="0"/>
              <w:spacing w:line="240" w:lineRule="auto"/>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EA87F"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r>
      <w:tr w:rsidR="00E029DE" w14:paraId="2FA70734"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72DCF" w14:textId="77777777" w:rsidR="00E029DE" w:rsidRDefault="00E029DE">
            <w:pPr>
              <w:widowControl w:val="0"/>
              <w:spacing w:line="240" w:lineRule="auto"/>
              <w:rPr>
                <w:sz w:val="24"/>
                <w:szCs w:val="24"/>
              </w:rPr>
            </w:pPr>
            <w:r>
              <w:t>Aviation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52B60" w14:textId="77777777" w:rsidR="00E029DE" w:rsidRDefault="00E029DE">
            <w:pPr>
              <w:widowControl w:val="0"/>
              <w:spacing w:line="240" w:lineRule="auto"/>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DDF2A" w14:textId="77777777" w:rsidR="00E029DE" w:rsidRDefault="00E029DE">
            <w:pPr>
              <w:widowControl w:val="0"/>
              <w:spacing w:line="240" w:lineRule="auto"/>
              <w:rPr>
                <w:sz w:val="36"/>
                <w:szCs w:val="36"/>
              </w:rPr>
            </w:pPr>
          </w:p>
        </w:tc>
      </w:tr>
      <w:tr w:rsidR="00E029DE" w14:paraId="52BCC731"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C3187" w14:textId="77777777" w:rsidR="00E029DE" w:rsidRDefault="00E029DE">
            <w:pPr>
              <w:widowControl w:val="0"/>
              <w:spacing w:line="240" w:lineRule="auto"/>
              <w:rPr>
                <w:sz w:val="24"/>
                <w:szCs w:val="24"/>
              </w:rPr>
            </w:pPr>
            <w:r>
              <w:t>Banking Institutions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4E780" w14:textId="77777777" w:rsidR="00E029DE" w:rsidRDefault="00E029DE">
            <w:pPr>
              <w:widowControl w:val="0"/>
              <w:spacing w:line="240" w:lineRule="auto"/>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20312" w14:textId="77777777" w:rsidR="00E029DE" w:rsidRDefault="00E029DE">
            <w:pPr>
              <w:widowControl w:val="0"/>
              <w:spacing w:line="240" w:lineRule="auto"/>
              <w:rPr>
                <w:sz w:val="36"/>
                <w:szCs w:val="36"/>
              </w:rPr>
            </w:pPr>
          </w:p>
        </w:tc>
      </w:tr>
      <w:tr w:rsidR="00E029DE" w14:paraId="2A502A79"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2942B" w14:textId="77777777" w:rsidR="00E029DE" w:rsidRDefault="00E029DE">
            <w:pPr>
              <w:widowControl w:val="0"/>
              <w:spacing w:line="240" w:lineRule="auto"/>
              <w:rPr>
                <w:sz w:val="24"/>
                <w:szCs w:val="24"/>
              </w:rPr>
            </w:pPr>
            <w:r>
              <w:t>Capital Markets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B08A4" w14:textId="77777777" w:rsidR="00E029DE" w:rsidRDefault="00E029DE">
            <w:pPr>
              <w:widowControl w:val="0"/>
              <w:spacing w:line="240" w:lineRule="auto"/>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75F4F" w14:textId="77777777" w:rsidR="00E029DE" w:rsidRDefault="00E029DE">
            <w:pPr>
              <w:widowControl w:val="0"/>
              <w:spacing w:line="240" w:lineRule="auto"/>
              <w:rPr>
                <w:sz w:val="36"/>
                <w:szCs w:val="36"/>
              </w:rPr>
            </w:pPr>
          </w:p>
        </w:tc>
      </w:tr>
      <w:tr w:rsidR="00E029DE" w14:paraId="74C51CB6"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A3674" w14:textId="77777777" w:rsidR="00E029DE" w:rsidRDefault="00E029DE">
            <w:pPr>
              <w:widowControl w:val="0"/>
              <w:spacing w:line="240" w:lineRule="auto"/>
              <w:rPr>
                <w:sz w:val="24"/>
                <w:szCs w:val="24"/>
              </w:rPr>
            </w:pPr>
            <w:r>
              <w:t>Central Government (Central Agencies)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7D974" w14:textId="77777777" w:rsidR="00E029DE" w:rsidRDefault="00E029DE">
            <w:pPr>
              <w:widowControl w:val="0"/>
              <w:spacing w:line="240" w:lineRule="auto"/>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E24C3" w14:textId="77777777" w:rsidR="00E029DE" w:rsidRDefault="00E029DE">
            <w:pPr>
              <w:widowControl w:val="0"/>
              <w:spacing w:line="240" w:lineRule="auto"/>
              <w:rPr>
                <w:sz w:val="36"/>
                <w:szCs w:val="36"/>
              </w:rPr>
            </w:pPr>
          </w:p>
        </w:tc>
      </w:tr>
      <w:tr w:rsidR="00E029DE" w14:paraId="414F6A91"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B6415" w14:textId="77777777" w:rsidR="00E029DE" w:rsidRDefault="00E029DE">
            <w:pPr>
              <w:widowControl w:val="0"/>
              <w:spacing w:line="240" w:lineRule="auto"/>
              <w:rPr>
                <w:sz w:val="24"/>
                <w:szCs w:val="24"/>
              </w:rPr>
            </w:pPr>
            <w:r>
              <w:t>Crops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B5E1D"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621E6"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r>
      <w:tr w:rsidR="00E029DE" w14:paraId="1146951A"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819D0" w14:textId="77777777" w:rsidR="00E029DE" w:rsidRDefault="00E029DE">
            <w:pPr>
              <w:widowControl w:val="0"/>
              <w:spacing w:line="240" w:lineRule="auto"/>
              <w:rPr>
                <w:sz w:val="24"/>
                <w:szCs w:val="24"/>
              </w:rPr>
            </w:pPr>
            <w:r>
              <w:t>Early Childhood Education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311F0" w14:textId="77777777" w:rsidR="00E029DE" w:rsidRDefault="00E029DE">
            <w:pPr>
              <w:widowControl w:val="0"/>
              <w:spacing w:line="240" w:lineRule="auto"/>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3E1B4" w14:textId="77777777" w:rsidR="00E029DE" w:rsidRDefault="00E029DE">
            <w:pPr>
              <w:widowControl w:val="0"/>
              <w:spacing w:line="240" w:lineRule="auto"/>
              <w:rPr>
                <w:sz w:val="36"/>
                <w:szCs w:val="36"/>
              </w:rPr>
            </w:pPr>
          </w:p>
        </w:tc>
      </w:tr>
      <w:tr w:rsidR="00E029DE" w14:paraId="7AAE7AD9"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2D0B3" w14:textId="77777777" w:rsidR="00E029DE" w:rsidRDefault="00E029DE">
            <w:pPr>
              <w:widowControl w:val="0"/>
              <w:spacing w:line="240" w:lineRule="auto"/>
              <w:rPr>
                <w:sz w:val="24"/>
                <w:szCs w:val="24"/>
              </w:rPr>
            </w:pPr>
            <w:r>
              <w:t>Energy Transmission and Distribution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D3D17" w14:textId="77777777" w:rsidR="00E029DE" w:rsidRDefault="00E029DE">
            <w:pPr>
              <w:widowControl w:val="0"/>
              <w:spacing w:line="240" w:lineRule="auto"/>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D81EF" w14:textId="77777777" w:rsidR="00E029DE" w:rsidRDefault="00E029DE">
            <w:pPr>
              <w:widowControl w:val="0"/>
              <w:spacing w:line="240" w:lineRule="auto"/>
              <w:rPr>
                <w:sz w:val="36"/>
                <w:szCs w:val="36"/>
              </w:rPr>
            </w:pPr>
          </w:p>
        </w:tc>
      </w:tr>
      <w:tr w:rsidR="00E029DE" w14:paraId="3C7D0448"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BCC8C" w14:textId="77777777" w:rsidR="00E029DE" w:rsidRDefault="00E029DE">
            <w:pPr>
              <w:widowControl w:val="0"/>
              <w:spacing w:line="240" w:lineRule="auto"/>
              <w:rPr>
                <w:sz w:val="24"/>
                <w:szCs w:val="24"/>
              </w:rPr>
            </w:pPr>
            <w:r>
              <w:t>Fisheries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2D81F"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9FF1F"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r>
      <w:tr w:rsidR="00E029DE" w14:paraId="4D66C710"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A0497" w14:textId="77777777" w:rsidR="00E029DE" w:rsidRDefault="00E029DE">
            <w:pPr>
              <w:widowControl w:val="0"/>
              <w:spacing w:line="240" w:lineRule="auto"/>
              <w:rPr>
                <w:sz w:val="24"/>
                <w:szCs w:val="24"/>
              </w:rPr>
            </w:pPr>
            <w:r>
              <w:t>Forestry</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EE4CE" w14:textId="77777777" w:rsidR="00E029DE" w:rsidRDefault="00E029DE">
            <w:pPr>
              <w:widowControl w:val="0"/>
              <w:spacing w:line="240" w:lineRule="auto"/>
              <w:rPr>
                <w:sz w:val="36"/>
                <w:szCs w:val="36"/>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C8567" w14:textId="77777777" w:rsidR="00E029DE" w:rsidRDefault="00E029DE">
            <w:pPr>
              <w:widowControl w:val="0"/>
              <w:spacing w:line="240" w:lineRule="auto"/>
              <w:jc w:val="center"/>
              <w:rPr>
                <w:sz w:val="36"/>
                <w:szCs w:val="36"/>
              </w:rPr>
            </w:pPr>
            <w:r>
              <w:rPr>
                <w:rFonts w:ascii="Segoe UI Symbol" w:eastAsia="Arial Unicode MS" w:hAnsi="Segoe UI Symbol" w:cs="Segoe UI Symbol"/>
                <w:sz w:val="36"/>
                <w:szCs w:val="36"/>
              </w:rPr>
              <w:t>✔</w:t>
            </w:r>
          </w:p>
        </w:tc>
      </w:tr>
      <w:tr w:rsidR="00E029DE" w14:paraId="316C3372"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F9A62" w14:textId="77777777" w:rsidR="00E029DE" w:rsidRDefault="00E029DE">
            <w:pPr>
              <w:widowControl w:val="0"/>
              <w:spacing w:line="240" w:lineRule="auto"/>
              <w:rPr>
                <w:sz w:val="24"/>
                <w:szCs w:val="24"/>
              </w:rPr>
            </w:pPr>
            <w:r>
              <w:t>Health</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29F2E"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19208" w14:textId="77777777" w:rsidR="00E029DE" w:rsidRDefault="00E029DE">
            <w:pPr>
              <w:widowControl w:val="0"/>
              <w:spacing w:line="240" w:lineRule="auto"/>
              <w:jc w:val="center"/>
              <w:rPr>
                <w:b/>
              </w:rPr>
            </w:pPr>
          </w:p>
        </w:tc>
      </w:tr>
      <w:tr w:rsidR="00E029DE" w14:paraId="00BBEFF6"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E5D87" w14:textId="77777777" w:rsidR="00E029DE" w:rsidRDefault="00E029DE">
            <w:pPr>
              <w:widowControl w:val="0"/>
              <w:spacing w:line="240" w:lineRule="auto"/>
            </w:pPr>
            <w:r>
              <w:t>Health Facilities and Construction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6D7F7"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7E2FD" w14:textId="77777777" w:rsidR="00E029DE" w:rsidRDefault="00E029DE">
            <w:pPr>
              <w:widowControl w:val="0"/>
              <w:spacing w:line="240" w:lineRule="auto"/>
              <w:jc w:val="center"/>
              <w:rPr>
                <w:b/>
              </w:rPr>
            </w:pPr>
          </w:p>
        </w:tc>
      </w:tr>
      <w:tr w:rsidR="00E029DE" w14:paraId="3450D354"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160FF" w14:textId="77777777" w:rsidR="00E029DE" w:rsidRDefault="00E029DE">
            <w:pPr>
              <w:widowControl w:val="0"/>
              <w:spacing w:line="240" w:lineRule="auto"/>
            </w:pPr>
            <w:r>
              <w:t>Housing Construction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2EC0E"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6BD17" w14:textId="77777777" w:rsidR="00E029DE" w:rsidRDefault="00E029DE">
            <w:pPr>
              <w:widowControl w:val="0"/>
              <w:spacing w:line="240" w:lineRule="auto"/>
              <w:jc w:val="center"/>
              <w:rPr>
                <w:b/>
              </w:rPr>
            </w:pPr>
          </w:p>
        </w:tc>
      </w:tr>
      <w:tr w:rsidR="00E029DE" w14:paraId="245757BC"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80B4B" w14:textId="77777777" w:rsidR="00E029DE" w:rsidRDefault="00E029DE">
            <w:pPr>
              <w:widowControl w:val="0"/>
              <w:spacing w:line="240" w:lineRule="auto"/>
            </w:pPr>
            <w:r>
              <w:t>ICT Infrastructure</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6048D"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979ED" w14:textId="77777777" w:rsidR="00E029DE" w:rsidRDefault="00E029DE">
            <w:pPr>
              <w:widowControl w:val="0"/>
              <w:spacing w:line="240" w:lineRule="auto"/>
              <w:jc w:val="center"/>
              <w:rPr>
                <w:b/>
              </w:rPr>
            </w:pPr>
          </w:p>
        </w:tc>
      </w:tr>
      <w:tr w:rsidR="00E029DE" w14:paraId="6C336C40"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D8A95" w14:textId="77777777" w:rsidR="00E029DE" w:rsidRDefault="00E029DE">
            <w:pPr>
              <w:widowControl w:val="0"/>
              <w:spacing w:line="240" w:lineRule="auto"/>
            </w:pPr>
            <w:r>
              <w:t>ICT Services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A5450"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16744" w14:textId="77777777" w:rsidR="00E029DE" w:rsidRDefault="00E029DE">
            <w:pPr>
              <w:widowControl w:val="0"/>
              <w:spacing w:line="240" w:lineRule="auto"/>
              <w:jc w:val="center"/>
              <w:rPr>
                <w:b/>
              </w:rPr>
            </w:pPr>
          </w:p>
        </w:tc>
      </w:tr>
      <w:tr w:rsidR="00E029DE" w14:paraId="5026B434"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CB735" w14:textId="77777777" w:rsidR="00E029DE" w:rsidRDefault="00E029DE">
            <w:pPr>
              <w:widowControl w:val="0"/>
              <w:spacing w:line="240" w:lineRule="auto"/>
            </w:pPr>
            <w:r>
              <w:t>Insurance and Pension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D2BB8"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305E9" w14:textId="77777777" w:rsidR="00E029DE" w:rsidRDefault="00E029DE">
            <w:pPr>
              <w:widowControl w:val="0"/>
              <w:spacing w:line="240" w:lineRule="auto"/>
              <w:jc w:val="center"/>
              <w:rPr>
                <w:b/>
              </w:rPr>
            </w:pPr>
          </w:p>
        </w:tc>
      </w:tr>
      <w:tr w:rsidR="00E029DE" w14:paraId="445E7A6C"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C12C4" w14:textId="77777777" w:rsidR="00E029DE" w:rsidRDefault="00E029DE">
            <w:pPr>
              <w:widowControl w:val="0"/>
              <w:spacing w:line="240" w:lineRule="auto"/>
            </w:pPr>
            <w:r>
              <w:t>Irrigation and Drainage</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8EE46" w14:textId="77777777" w:rsidR="00E029DE" w:rsidRDefault="00E029DE">
            <w:pPr>
              <w:widowControl w:val="0"/>
              <w:spacing w:line="240" w:lineRule="auto"/>
              <w:jc w:val="center"/>
              <w:rPr>
                <w:b/>
              </w:rPr>
            </w:pPr>
            <w:r>
              <w:rPr>
                <w:rFonts w:ascii="Segoe UI Symbol" w:eastAsia="Arial Unicode MS" w:hAnsi="Segoe UI Symbol" w:cs="Segoe UI Symbol"/>
                <w:sz w:val="36"/>
                <w:szCs w:val="36"/>
              </w:rPr>
              <w: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9E40C" w14:textId="77777777" w:rsidR="00E029DE" w:rsidRDefault="00E029DE">
            <w:pPr>
              <w:widowControl w:val="0"/>
              <w:spacing w:line="240" w:lineRule="auto"/>
              <w:jc w:val="center"/>
              <w:rPr>
                <w:b/>
              </w:rPr>
            </w:pPr>
            <w:r>
              <w:rPr>
                <w:rFonts w:ascii="Segoe UI Symbol" w:eastAsia="Arial Unicode MS" w:hAnsi="Segoe UI Symbol" w:cs="Segoe UI Symbol"/>
                <w:sz w:val="36"/>
                <w:szCs w:val="36"/>
              </w:rPr>
              <w:t>✔</w:t>
            </w:r>
          </w:p>
        </w:tc>
      </w:tr>
      <w:tr w:rsidR="00E029DE" w14:paraId="30631D71"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B67CF" w14:textId="77777777" w:rsidR="00E029DE" w:rsidRDefault="00E029DE">
            <w:pPr>
              <w:widowControl w:val="0"/>
              <w:spacing w:line="240" w:lineRule="auto"/>
            </w:pPr>
            <w:r>
              <w:t>Law and Justice</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A6397"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B6735" w14:textId="77777777" w:rsidR="00E029DE" w:rsidRDefault="00E029DE">
            <w:pPr>
              <w:widowControl w:val="0"/>
              <w:spacing w:line="240" w:lineRule="auto"/>
              <w:jc w:val="center"/>
              <w:rPr>
                <w:b/>
              </w:rPr>
            </w:pPr>
          </w:p>
        </w:tc>
      </w:tr>
      <w:tr w:rsidR="00E029DE" w14:paraId="166257E5"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D52F0" w14:textId="77777777" w:rsidR="00E029DE" w:rsidRDefault="00E029DE">
            <w:pPr>
              <w:widowControl w:val="0"/>
              <w:spacing w:line="240" w:lineRule="auto"/>
            </w:pPr>
            <w:r>
              <w:t>Livestock</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3A7B1" w14:textId="77777777" w:rsidR="00E029DE" w:rsidRDefault="00E029DE">
            <w:pPr>
              <w:widowControl w:val="0"/>
              <w:spacing w:line="240" w:lineRule="auto"/>
              <w:jc w:val="center"/>
              <w:rPr>
                <w:b/>
              </w:rPr>
            </w:pPr>
            <w:r>
              <w:rPr>
                <w:rFonts w:ascii="Segoe UI Symbol" w:eastAsia="Arial Unicode MS" w:hAnsi="Segoe UI Symbol" w:cs="Segoe UI Symbol"/>
                <w:sz w:val="36"/>
                <w:szCs w:val="36"/>
              </w:rPr>
              <w: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4F75C" w14:textId="77777777" w:rsidR="00E029DE" w:rsidRDefault="00E029DE">
            <w:pPr>
              <w:widowControl w:val="0"/>
              <w:spacing w:line="240" w:lineRule="auto"/>
              <w:jc w:val="center"/>
              <w:rPr>
                <w:b/>
              </w:rPr>
            </w:pPr>
            <w:r>
              <w:rPr>
                <w:rFonts w:ascii="Segoe UI Symbol" w:eastAsia="Arial Unicode MS" w:hAnsi="Segoe UI Symbol" w:cs="Segoe UI Symbol"/>
                <w:sz w:val="36"/>
                <w:szCs w:val="36"/>
              </w:rPr>
              <w:t>✔</w:t>
            </w:r>
          </w:p>
        </w:tc>
      </w:tr>
      <w:tr w:rsidR="00E029DE" w14:paraId="7908B607"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2AD01" w14:textId="77777777" w:rsidR="00E029DE" w:rsidRDefault="00E029DE">
            <w:pPr>
              <w:widowControl w:val="0"/>
              <w:spacing w:line="240" w:lineRule="auto"/>
            </w:pPr>
            <w:r>
              <w:t>Manufacturing</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3DDC7"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FC9AC" w14:textId="77777777" w:rsidR="00E029DE" w:rsidRDefault="00E029DE">
            <w:pPr>
              <w:widowControl w:val="0"/>
              <w:spacing w:line="240" w:lineRule="auto"/>
              <w:jc w:val="center"/>
              <w:rPr>
                <w:b/>
              </w:rPr>
            </w:pPr>
          </w:p>
        </w:tc>
      </w:tr>
      <w:tr w:rsidR="00E029DE" w14:paraId="3B29B1A3"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C35FC" w14:textId="77777777" w:rsidR="00E029DE" w:rsidRDefault="00E029DE">
            <w:pPr>
              <w:widowControl w:val="0"/>
              <w:spacing w:line="240" w:lineRule="auto"/>
            </w:pPr>
            <w:r>
              <w:t>Mining</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FDFBC"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70B4E" w14:textId="77777777" w:rsidR="00E029DE" w:rsidRDefault="00E029DE">
            <w:pPr>
              <w:widowControl w:val="0"/>
              <w:spacing w:line="240" w:lineRule="auto"/>
              <w:jc w:val="center"/>
              <w:rPr>
                <w:b/>
              </w:rPr>
            </w:pPr>
          </w:p>
        </w:tc>
      </w:tr>
      <w:tr w:rsidR="00E029DE" w14:paraId="162102E6"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08F42" w14:textId="77777777" w:rsidR="00E029DE" w:rsidRDefault="00E029DE">
            <w:pPr>
              <w:widowControl w:val="0"/>
              <w:spacing w:line="240" w:lineRule="auto"/>
            </w:pPr>
            <w:r>
              <w:t>Non-Renewable Energy Generation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4B709"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EA8DE" w14:textId="77777777" w:rsidR="00E029DE" w:rsidRDefault="00E029DE">
            <w:pPr>
              <w:widowControl w:val="0"/>
              <w:spacing w:line="240" w:lineRule="auto"/>
              <w:jc w:val="center"/>
              <w:rPr>
                <w:b/>
              </w:rPr>
            </w:pPr>
          </w:p>
        </w:tc>
      </w:tr>
      <w:tr w:rsidR="00E029DE" w14:paraId="20C9E7BB"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8F884" w14:textId="77777777" w:rsidR="00E029DE" w:rsidRDefault="00E029DE">
            <w:pPr>
              <w:widowControl w:val="0"/>
              <w:spacing w:line="240" w:lineRule="auto"/>
            </w:pPr>
            <w:r>
              <w:t>Oil and Gas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29F75"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C0FE1" w14:textId="77777777" w:rsidR="00E029DE" w:rsidRDefault="00E029DE">
            <w:pPr>
              <w:widowControl w:val="0"/>
              <w:spacing w:line="240" w:lineRule="auto"/>
              <w:jc w:val="center"/>
              <w:rPr>
                <w:b/>
              </w:rPr>
            </w:pPr>
          </w:p>
        </w:tc>
      </w:tr>
      <w:tr w:rsidR="00E029DE" w14:paraId="71B5B276"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BC539" w14:textId="77777777" w:rsidR="00E029DE" w:rsidRDefault="00E029DE">
            <w:pPr>
              <w:widowControl w:val="0"/>
              <w:spacing w:line="240" w:lineRule="auto"/>
            </w:pPr>
            <w:r>
              <w:t>Other Agriculture Fishing and Forestry</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A292C" w14:textId="77777777" w:rsidR="00E029DE" w:rsidRDefault="00E029DE">
            <w:pPr>
              <w:widowControl w:val="0"/>
              <w:spacing w:line="240" w:lineRule="auto"/>
              <w:jc w:val="center"/>
              <w:rPr>
                <w:b/>
              </w:rPr>
            </w:pPr>
            <w:r>
              <w:rPr>
                <w:rFonts w:ascii="Segoe UI Symbol" w:eastAsia="Arial Unicode MS" w:hAnsi="Segoe UI Symbol" w:cs="Segoe UI Symbol"/>
                <w:sz w:val="36"/>
                <w:szCs w:val="36"/>
              </w:rPr>
              <w: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A546E" w14:textId="77777777" w:rsidR="00E029DE" w:rsidRDefault="00E029DE">
            <w:pPr>
              <w:widowControl w:val="0"/>
              <w:spacing w:line="240" w:lineRule="auto"/>
              <w:jc w:val="center"/>
              <w:rPr>
                <w:b/>
              </w:rPr>
            </w:pPr>
            <w:r>
              <w:rPr>
                <w:rFonts w:ascii="Segoe UI Symbol" w:eastAsia="Arial Unicode MS" w:hAnsi="Segoe UI Symbol" w:cs="Segoe UI Symbol"/>
                <w:sz w:val="36"/>
                <w:szCs w:val="36"/>
              </w:rPr>
              <w:t>✔</w:t>
            </w:r>
          </w:p>
        </w:tc>
      </w:tr>
      <w:tr w:rsidR="00E029DE" w14:paraId="4EF9573A"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C430A" w14:textId="77777777" w:rsidR="00E029DE" w:rsidRDefault="00E029DE">
            <w:pPr>
              <w:widowControl w:val="0"/>
              <w:spacing w:line="240" w:lineRule="auto"/>
            </w:pPr>
            <w:r>
              <w:t>Other Education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4BF4F"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C0A05" w14:textId="77777777" w:rsidR="00E029DE" w:rsidRDefault="00E029DE">
            <w:pPr>
              <w:widowControl w:val="0"/>
              <w:spacing w:line="240" w:lineRule="auto"/>
              <w:jc w:val="center"/>
              <w:rPr>
                <w:b/>
              </w:rPr>
            </w:pPr>
          </w:p>
        </w:tc>
      </w:tr>
      <w:tr w:rsidR="00E029DE" w14:paraId="745082D8"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43E2F" w14:textId="77777777" w:rsidR="00E029DE" w:rsidRDefault="00E029DE">
            <w:pPr>
              <w:widowControl w:val="0"/>
              <w:spacing w:line="240" w:lineRule="auto"/>
            </w:pPr>
            <w:r>
              <w:t>Other Energy and Extractives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2836B"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85A64" w14:textId="77777777" w:rsidR="00E029DE" w:rsidRDefault="00E029DE">
            <w:pPr>
              <w:widowControl w:val="0"/>
              <w:spacing w:line="240" w:lineRule="auto"/>
              <w:jc w:val="center"/>
              <w:rPr>
                <w:b/>
              </w:rPr>
            </w:pPr>
          </w:p>
        </w:tc>
      </w:tr>
      <w:tr w:rsidR="00E029DE" w14:paraId="376775A5"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89479" w14:textId="77777777" w:rsidR="00E029DE" w:rsidRDefault="00E029DE">
            <w:pPr>
              <w:widowControl w:val="0"/>
              <w:spacing w:line="240" w:lineRule="auto"/>
            </w:pPr>
            <w:r>
              <w:t>Other Industry</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4D778"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B1DEA" w14:textId="77777777" w:rsidR="00E029DE" w:rsidRDefault="00E029DE">
            <w:pPr>
              <w:widowControl w:val="0"/>
              <w:spacing w:line="240" w:lineRule="auto"/>
              <w:jc w:val="center"/>
              <w:rPr>
                <w:b/>
              </w:rPr>
            </w:pPr>
          </w:p>
        </w:tc>
      </w:tr>
      <w:tr w:rsidR="00E029DE" w14:paraId="5A1A62B6"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91A67" w14:textId="77777777" w:rsidR="00E029DE" w:rsidRDefault="00E029DE">
            <w:pPr>
              <w:widowControl w:val="0"/>
              <w:spacing w:line="240" w:lineRule="auto"/>
            </w:pPr>
            <w:r>
              <w:t>Other Information and Communications Technologies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6A4A1"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68BB5" w14:textId="77777777" w:rsidR="00E029DE" w:rsidRDefault="00E029DE">
            <w:pPr>
              <w:widowControl w:val="0"/>
              <w:spacing w:line="240" w:lineRule="auto"/>
              <w:jc w:val="center"/>
              <w:rPr>
                <w:b/>
              </w:rPr>
            </w:pPr>
          </w:p>
        </w:tc>
      </w:tr>
      <w:tr w:rsidR="00E029DE" w14:paraId="6600430B"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9D6A7" w14:textId="77777777" w:rsidR="00E029DE" w:rsidRDefault="00E029DE">
            <w:pPr>
              <w:widowControl w:val="0"/>
              <w:spacing w:line="240" w:lineRule="auto"/>
            </w:pPr>
            <w:r>
              <w:t>Other Non-Bank Financial Institutions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CAC25"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4DB5D" w14:textId="77777777" w:rsidR="00E029DE" w:rsidRDefault="00E029DE">
            <w:pPr>
              <w:widowControl w:val="0"/>
              <w:spacing w:line="240" w:lineRule="auto"/>
              <w:jc w:val="center"/>
              <w:rPr>
                <w:b/>
              </w:rPr>
            </w:pPr>
          </w:p>
        </w:tc>
      </w:tr>
      <w:tr w:rsidR="00E029DE" w14:paraId="7952BF0D"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8E90B" w14:textId="77777777" w:rsidR="00E029DE" w:rsidRDefault="00E029DE">
            <w:pPr>
              <w:widowControl w:val="0"/>
              <w:spacing w:line="240" w:lineRule="auto"/>
            </w:pPr>
            <w:r>
              <w:t>Other Public Administration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121FD"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1BC53" w14:textId="77777777" w:rsidR="00E029DE" w:rsidRDefault="00E029DE">
            <w:pPr>
              <w:widowControl w:val="0"/>
              <w:spacing w:line="240" w:lineRule="auto"/>
              <w:jc w:val="center"/>
              <w:rPr>
                <w:b/>
              </w:rPr>
            </w:pPr>
          </w:p>
        </w:tc>
      </w:tr>
      <w:tr w:rsidR="00E029DE" w14:paraId="17BC9551"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83C26" w14:textId="77777777" w:rsidR="00E029DE" w:rsidRDefault="00E029DE">
            <w:pPr>
              <w:widowControl w:val="0"/>
              <w:spacing w:line="240" w:lineRule="auto"/>
            </w:pPr>
            <w:r>
              <w:t xml:space="preserve">Other Transportation </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86354"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79284" w14:textId="77777777" w:rsidR="00E029DE" w:rsidRDefault="00E029DE">
            <w:pPr>
              <w:widowControl w:val="0"/>
              <w:spacing w:line="240" w:lineRule="auto"/>
              <w:jc w:val="center"/>
              <w:rPr>
                <w:b/>
              </w:rPr>
            </w:pPr>
          </w:p>
        </w:tc>
      </w:tr>
      <w:tr w:rsidR="00E029DE" w14:paraId="0CDED9BC"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90337" w14:textId="77777777" w:rsidR="00E029DE" w:rsidRDefault="00E029DE">
            <w:pPr>
              <w:widowControl w:val="0"/>
              <w:spacing w:line="240" w:lineRule="auto"/>
            </w:pPr>
            <w:r>
              <w:t>Other Water Supply</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D3710"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631BB" w14:textId="77777777" w:rsidR="00E029DE" w:rsidRDefault="00E029DE">
            <w:pPr>
              <w:widowControl w:val="0"/>
              <w:spacing w:line="240" w:lineRule="auto"/>
              <w:jc w:val="center"/>
              <w:rPr>
                <w:b/>
              </w:rPr>
            </w:pPr>
          </w:p>
        </w:tc>
      </w:tr>
      <w:tr w:rsidR="00E029DE" w14:paraId="51A81BF2"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3AC14" w14:textId="77777777" w:rsidR="00E029DE" w:rsidRDefault="00E029DE">
            <w:pPr>
              <w:widowControl w:val="0"/>
              <w:spacing w:line="240" w:lineRule="auto"/>
            </w:pPr>
            <w:r>
              <w:t>Ports/Waterways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D709B"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5AF04" w14:textId="77777777" w:rsidR="00E029DE" w:rsidRDefault="00E029DE">
            <w:pPr>
              <w:widowControl w:val="0"/>
              <w:spacing w:line="240" w:lineRule="auto"/>
              <w:jc w:val="center"/>
              <w:rPr>
                <w:b/>
              </w:rPr>
            </w:pPr>
          </w:p>
        </w:tc>
      </w:tr>
      <w:tr w:rsidR="00E029DE" w14:paraId="577CC091"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4F78B" w14:textId="77777777" w:rsidR="00E029DE" w:rsidRDefault="00E029DE">
            <w:pPr>
              <w:widowControl w:val="0"/>
              <w:spacing w:line="240" w:lineRule="auto"/>
            </w:pPr>
            <w:r>
              <w:t>Power</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9672A"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77DAB" w14:textId="77777777" w:rsidR="00E029DE" w:rsidRDefault="00E029DE">
            <w:pPr>
              <w:widowControl w:val="0"/>
              <w:spacing w:line="240" w:lineRule="auto"/>
              <w:jc w:val="center"/>
              <w:rPr>
                <w:b/>
              </w:rPr>
            </w:pPr>
          </w:p>
        </w:tc>
      </w:tr>
      <w:tr w:rsidR="00E029DE" w14:paraId="53F86D2A"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46466" w14:textId="77777777" w:rsidR="00E029DE" w:rsidRDefault="00E029DE">
            <w:pPr>
              <w:widowControl w:val="0"/>
              <w:spacing w:line="240" w:lineRule="auto"/>
            </w:pPr>
            <w:r>
              <w:t>Primary Education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C8236"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C0D56" w14:textId="77777777" w:rsidR="00E029DE" w:rsidRDefault="00E029DE">
            <w:pPr>
              <w:widowControl w:val="0"/>
              <w:spacing w:line="240" w:lineRule="auto"/>
              <w:jc w:val="center"/>
              <w:rPr>
                <w:b/>
              </w:rPr>
            </w:pPr>
          </w:p>
        </w:tc>
      </w:tr>
      <w:tr w:rsidR="00E029DE" w14:paraId="5610CBBF"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0C4B0" w14:textId="77777777" w:rsidR="00E029DE" w:rsidRDefault="00E029DE">
            <w:pPr>
              <w:widowControl w:val="0"/>
              <w:spacing w:line="240" w:lineRule="auto"/>
            </w:pPr>
            <w:r>
              <w:t>Public Administration - Agriculture Fishing &amp; Forestry</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68B5F" w14:textId="77777777" w:rsidR="00E029DE" w:rsidRDefault="00E029DE">
            <w:pPr>
              <w:widowControl w:val="0"/>
              <w:spacing w:line="240" w:lineRule="auto"/>
              <w:jc w:val="center"/>
              <w:rPr>
                <w:b/>
              </w:rPr>
            </w:pPr>
            <w:r>
              <w:rPr>
                <w:rFonts w:ascii="Segoe UI Symbol" w:eastAsia="Arial Unicode MS" w:hAnsi="Segoe UI Symbol" w:cs="Segoe UI Symbol"/>
                <w:sz w:val="36"/>
                <w:szCs w:val="36"/>
              </w:rPr>
              <w: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DAA08" w14:textId="77777777" w:rsidR="00E029DE" w:rsidRDefault="00E029DE">
            <w:pPr>
              <w:widowControl w:val="0"/>
              <w:spacing w:line="240" w:lineRule="auto"/>
              <w:jc w:val="center"/>
              <w:rPr>
                <w:b/>
              </w:rPr>
            </w:pPr>
            <w:r>
              <w:rPr>
                <w:rFonts w:ascii="Segoe UI Symbol" w:eastAsia="Arial Unicode MS" w:hAnsi="Segoe UI Symbol" w:cs="Segoe UI Symbol"/>
                <w:sz w:val="36"/>
                <w:szCs w:val="36"/>
              </w:rPr>
              <w:t>✔</w:t>
            </w:r>
          </w:p>
        </w:tc>
      </w:tr>
      <w:tr w:rsidR="00E029DE" w14:paraId="3D7A4ADF"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54C3B" w14:textId="77777777" w:rsidR="00E029DE" w:rsidRDefault="00E029DE">
            <w:pPr>
              <w:widowControl w:val="0"/>
              <w:spacing w:line="240" w:lineRule="auto"/>
            </w:pPr>
            <w:r>
              <w:t>Public Administration - Education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A5837"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6F537" w14:textId="77777777" w:rsidR="00E029DE" w:rsidRDefault="00E029DE">
            <w:pPr>
              <w:widowControl w:val="0"/>
              <w:spacing w:line="240" w:lineRule="auto"/>
              <w:jc w:val="center"/>
              <w:rPr>
                <w:b/>
              </w:rPr>
            </w:pPr>
          </w:p>
        </w:tc>
      </w:tr>
      <w:tr w:rsidR="00E029DE" w14:paraId="733D5AD5"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72BA6" w14:textId="77777777" w:rsidR="00E029DE" w:rsidRDefault="00E029DE">
            <w:pPr>
              <w:widowControl w:val="0"/>
              <w:spacing w:line="240" w:lineRule="auto"/>
            </w:pPr>
            <w:r>
              <w:t>Public Administration - Energy and Extractives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24298"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1790A" w14:textId="77777777" w:rsidR="00E029DE" w:rsidRDefault="00E029DE">
            <w:pPr>
              <w:widowControl w:val="0"/>
              <w:spacing w:line="240" w:lineRule="auto"/>
              <w:jc w:val="center"/>
              <w:rPr>
                <w:b/>
              </w:rPr>
            </w:pPr>
          </w:p>
        </w:tc>
      </w:tr>
      <w:tr w:rsidR="00E029DE" w14:paraId="77854841"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2944B" w14:textId="77777777" w:rsidR="00E029DE" w:rsidRDefault="00E029DE">
            <w:pPr>
              <w:widowControl w:val="0"/>
              <w:spacing w:line="240" w:lineRule="auto"/>
            </w:pPr>
            <w:r>
              <w:t>Public Administration - Financial Sector</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FBEEA"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BDD4A" w14:textId="77777777" w:rsidR="00E029DE" w:rsidRDefault="00E029DE">
            <w:pPr>
              <w:widowControl w:val="0"/>
              <w:spacing w:line="240" w:lineRule="auto"/>
              <w:jc w:val="center"/>
              <w:rPr>
                <w:b/>
              </w:rPr>
            </w:pPr>
          </w:p>
        </w:tc>
      </w:tr>
      <w:tr w:rsidR="00E029DE" w14:paraId="3167CD6A"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1E6DD" w14:textId="77777777" w:rsidR="00E029DE" w:rsidRDefault="00E029DE">
            <w:pPr>
              <w:widowControl w:val="0"/>
              <w:spacing w:line="240" w:lineRule="auto"/>
            </w:pPr>
            <w:r>
              <w:t>Public Administration - Health</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292DD"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8F54F" w14:textId="77777777" w:rsidR="00E029DE" w:rsidRDefault="00E029DE">
            <w:pPr>
              <w:widowControl w:val="0"/>
              <w:spacing w:line="240" w:lineRule="auto"/>
              <w:jc w:val="center"/>
              <w:rPr>
                <w:b/>
              </w:rPr>
            </w:pPr>
          </w:p>
        </w:tc>
      </w:tr>
      <w:tr w:rsidR="00E029DE" w14:paraId="39B5CB93"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01CC4" w14:textId="77777777" w:rsidR="00E029DE" w:rsidRDefault="00E029DE">
            <w:pPr>
              <w:widowControl w:val="0"/>
              <w:spacing w:line="240" w:lineRule="auto"/>
            </w:pPr>
            <w:r>
              <w:t>Public Administration - Industry</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C936D"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078C4" w14:textId="77777777" w:rsidR="00E029DE" w:rsidRDefault="00E029DE">
            <w:pPr>
              <w:widowControl w:val="0"/>
              <w:spacing w:line="240" w:lineRule="auto"/>
              <w:jc w:val="center"/>
              <w:rPr>
                <w:b/>
              </w:rPr>
            </w:pPr>
          </w:p>
        </w:tc>
      </w:tr>
      <w:tr w:rsidR="00E029DE" w14:paraId="2FE1FBBE"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F8E1D" w14:textId="77777777" w:rsidR="00E029DE" w:rsidRDefault="00E029DE">
            <w:pPr>
              <w:widowControl w:val="0"/>
              <w:spacing w:line="240" w:lineRule="auto"/>
            </w:pPr>
            <w:r>
              <w:t>Public Administration - Information and Communications Technologies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B9B7F"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90A03" w14:textId="77777777" w:rsidR="00E029DE" w:rsidRDefault="00E029DE">
            <w:pPr>
              <w:widowControl w:val="0"/>
              <w:spacing w:line="240" w:lineRule="auto"/>
              <w:jc w:val="center"/>
              <w:rPr>
                <w:b/>
              </w:rPr>
            </w:pPr>
          </w:p>
        </w:tc>
      </w:tr>
      <w:tr w:rsidR="00E029DE" w14:paraId="3119FD1A"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37C06" w14:textId="77777777" w:rsidR="00E029DE" w:rsidRDefault="00E029DE">
            <w:pPr>
              <w:widowControl w:val="0"/>
              <w:spacing w:line="240" w:lineRule="auto"/>
            </w:pPr>
            <w:r>
              <w:t>Public Administration - Social Protection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9970B"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468ED" w14:textId="77777777" w:rsidR="00E029DE" w:rsidRDefault="00E029DE">
            <w:pPr>
              <w:widowControl w:val="0"/>
              <w:spacing w:line="240" w:lineRule="auto"/>
              <w:jc w:val="center"/>
              <w:rPr>
                <w:b/>
              </w:rPr>
            </w:pPr>
          </w:p>
        </w:tc>
      </w:tr>
      <w:tr w:rsidR="00E029DE" w14:paraId="5586579B"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FA057" w14:textId="77777777" w:rsidR="00E029DE" w:rsidRDefault="00E029DE">
            <w:pPr>
              <w:widowControl w:val="0"/>
              <w:spacing w:line="240" w:lineRule="auto"/>
            </w:pPr>
            <w:r>
              <w:t>Public Administration - Transportation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717E6"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CBAC8" w14:textId="77777777" w:rsidR="00E029DE" w:rsidRDefault="00E029DE">
            <w:pPr>
              <w:widowControl w:val="0"/>
              <w:spacing w:line="240" w:lineRule="auto"/>
              <w:jc w:val="center"/>
              <w:rPr>
                <w:b/>
              </w:rPr>
            </w:pPr>
          </w:p>
        </w:tc>
      </w:tr>
      <w:tr w:rsidR="00E029DE" w14:paraId="48CABFEA"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BC40E" w14:textId="77777777" w:rsidR="00E029DE" w:rsidRDefault="00E029DE">
            <w:pPr>
              <w:widowControl w:val="0"/>
              <w:spacing w:line="240" w:lineRule="auto"/>
            </w:pPr>
            <w:r>
              <w:t>Public Administration - Water</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D1266"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78735" w14:textId="77777777" w:rsidR="00E029DE" w:rsidRDefault="00E029DE">
            <w:pPr>
              <w:widowControl w:val="0"/>
              <w:spacing w:line="240" w:lineRule="auto"/>
              <w:jc w:val="center"/>
              <w:rPr>
                <w:b/>
              </w:rPr>
            </w:pPr>
          </w:p>
        </w:tc>
      </w:tr>
      <w:tr w:rsidR="00E029DE" w14:paraId="0F17BB12"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14EAC" w14:textId="77777777" w:rsidR="00E029DE" w:rsidRDefault="00E029DE">
            <w:pPr>
              <w:widowControl w:val="0"/>
              <w:spacing w:line="240" w:lineRule="auto"/>
            </w:pPr>
            <w:r>
              <w:t>Railways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3EE14"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16E0C" w14:textId="77777777" w:rsidR="00E029DE" w:rsidRDefault="00E029DE">
            <w:pPr>
              <w:widowControl w:val="0"/>
              <w:spacing w:line="240" w:lineRule="auto"/>
              <w:jc w:val="center"/>
              <w:rPr>
                <w:b/>
              </w:rPr>
            </w:pPr>
          </w:p>
        </w:tc>
      </w:tr>
      <w:tr w:rsidR="00E029DE" w14:paraId="087A4591"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06CFF" w14:textId="77777777" w:rsidR="00E029DE" w:rsidRDefault="00E029DE">
            <w:pPr>
              <w:widowControl w:val="0"/>
              <w:spacing w:line="240" w:lineRule="auto"/>
            </w:pPr>
            <w:r>
              <w:t>Renewable Energy Biomass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222BE"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B9E06" w14:textId="77777777" w:rsidR="00E029DE" w:rsidRDefault="00E029DE">
            <w:pPr>
              <w:widowControl w:val="0"/>
              <w:spacing w:line="240" w:lineRule="auto"/>
              <w:jc w:val="center"/>
              <w:rPr>
                <w:b/>
              </w:rPr>
            </w:pPr>
          </w:p>
        </w:tc>
      </w:tr>
      <w:tr w:rsidR="00E029DE" w14:paraId="52FB8A33"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B890B" w14:textId="77777777" w:rsidR="00E029DE" w:rsidRDefault="00E029DE">
            <w:pPr>
              <w:widowControl w:val="0"/>
              <w:spacing w:line="240" w:lineRule="auto"/>
            </w:pPr>
            <w:r>
              <w:t>Renewable Energy Geothermal</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53BC4"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2C70F" w14:textId="77777777" w:rsidR="00E029DE" w:rsidRDefault="00E029DE">
            <w:pPr>
              <w:widowControl w:val="0"/>
              <w:spacing w:line="240" w:lineRule="auto"/>
              <w:jc w:val="center"/>
              <w:rPr>
                <w:b/>
              </w:rPr>
            </w:pPr>
          </w:p>
        </w:tc>
      </w:tr>
      <w:tr w:rsidR="00E029DE" w14:paraId="4060F607"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1BB32" w14:textId="77777777" w:rsidR="00E029DE" w:rsidRDefault="00E029DE">
            <w:pPr>
              <w:widowControl w:val="0"/>
              <w:spacing w:line="240" w:lineRule="auto"/>
            </w:pPr>
            <w:r>
              <w:t>Renewable Energy Hydro</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71985"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AF189" w14:textId="77777777" w:rsidR="00E029DE" w:rsidRDefault="00E029DE">
            <w:pPr>
              <w:widowControl w:val="0"/>
              <w:spacing w:line="240" w:lineRule="auto"/>
              <w:jc w:val="center"/>
              <w:rPr>
                <w:b/>
              </w:rPr>
            </w:pPr>
          </w:p>
        </w:tc>
      </w:tr>
      <w:tr w:rsidR="00E029DE" w14:paraId="07C3C9FF"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B3BB0" w14:textId="77777777" w:rsidR="00E029DE" w:rsidRDefault="00E029DE">
            <w:pPr>
              <w:widowControl w:val="0"/>
              <w:spacing w:line="240" w:lineRule="auto"/>
            </w:pPr>
            <w:r>
              <w:t>Renewable Energy Solar</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DC447"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F9C80" w14:textId="77777777" w:rsidR="00E029DE" w:rsidRDefault="00E029DE">
            <w:pPr>
              <w:widowControl w:val="0"/>
              <w:spacing w:line="240" w:lineRule="auto"/>
              <w:jc w:val="center"/>
              <w:rPr>
                <w:b/>
              </w:rPr>
            </w:pPr>
          </w:p>
        </w:tc>
      </w:tr>
      <w:tr w:rsidR="00E029DE" w14:paraId="0EA26C1C"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8F9E6" w14:textId="77777777" w:rsidR="00E029DE" w:rsidRDefault="00E029DE">
            <w:pPr>
              <w:widowControl w:val="0"/>
              <w:spacing w:line="240" w:lineRule="auto"/>
            </w:pPr>
            <w:r>
              <w:t>Renewable Energy Wind</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7EA96"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F440C" w14:textId="77777777" w:rsidR="00E029DE" w:rsidRDefault="00E029DE">
            <w:pPr>
              <w:widowControl w:val="0"/>
              <w:spacing w:line="240" w:lineRule="auto"/>
              <w:jc w:val="center"/>
              <w:rPr>
                <w:b/>
              </w:rPr>
            </w:pPr>
          </w:p>
        </w:tc>
      </w:tr>
      <w:tr w:rsidR="00E029DE" w14:paraId="3D33889A"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A294B" w14:textId="77777777" w:rsidR="00E029DE" w:rsidRDefault="00E029DE">
            <w:pPr>
              <w:widowControl w:val="0"/>
              <w:spacing w:line="240" w:lineRule="auto"/>
            </w:pPr>
            <w:r>
              <w:t>Renewable Energy</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EE1C8"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8B70F" w14:textId="77777777" w:rsidR="00E029DE" w:rsidRDefault="00E029DE">
            <w:pPr>
              <w:widowControl w:val="0"/>
              <w:spacing w:line="240" w:lineRule="auto"/>
              <w:jc w:val="center"/>
              <w:rPr>
                <w:b/>
              </w:rPr>
            </w:pPr>
          </w:p>
        </w:tc>
      </w:tr>
      <w:tr w:rsidR="00E029DE" w14:paraId="6C59C76B"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C40BA" w14:textId="77777777" w:rsidR="00E029DE" w:rsidRDefault="00E029DE">
            <w:pPr>
              <w:widowControl w:val="0"/>
              <w:spacing w:line="240" w:lineRule="auto"/>
            </w:pPr>
            <w:r>
              <w:t>Rural and Inter-Urban Roads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C1608"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6117E" w14:textId="77777777" w:rsidR="00E029DE" w:rsidRDefault="00E029DE">
            <w:pPr>
              <w:widowControl w:val="0"/>
              <w:spacing w:line="240" w:lineRule="auto"/>
              <w:jc w:val="center"/>
              <w:rPr>
                <w:b/>
              </w:rPr>
            </w:pPr>
            <w:r>
              <w:rPr>
                <w:rFonts w:ascii="Segoe UI Symbol" w:eastAsia="Arial Unicode MS" w:hAnsi="Segoe UI Symbol" w:cs="Segoe UI Symbol"/>
                <w:sz w:val="36"/>
                <w:szCs w:val="36"/>
              </w:rPr>
              <w:t>✔</w:t>
            </w:r>
          </w:p>
        </w:tc>
      </w:tr>
      <w:tr w:rsidR="00E029DE" w14:paraId="228EADD8"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43A00" w14:textId="77777777" w:rsidR="00E029DE" w:rsidRDefault="00E029DE">
            <w:pPr>
              <w:widowControl w:val="0"/>
              <w:spacing w:line="240" w:lineRule="auto"/>
            </w:pPr>
            <w:r>
              <w:t>Sanitation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1F296"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41D24" w14:textId="77777777" w:rsidR="00E029DE" w:rsidRDefault="00E029DE">
            <w:pPr>
              <w:widowControl w:val="0"/>
              <w:spacing w:line="240" w:lineRule="auto"/>
              <w:jc w:val="center"/>
              <w:rPr>
                <w:b/>
              </w:rPr>
            </w:pPr>
          </w:p>
        </w:tc>
      </w:tr>
      <w:tr w:rsidR="00E029DE" w14:paraId="41904E25"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0010C" w14:textId="77777777" w:rsidR="00E029DE" w:rsidRDefault="00E029DE">
            <w:pPr>
              <w:widowControl w:val="0"/>
              <w:spacing w:line="240" w:lineRule="auto"/>
            </w:pPr>
            <w:r>
              <w:t>Sanitation and Waste Management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5116F"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AB4A0" w14:textId="77777777" w:rsidR="00E029DE" w:rsidRDefault="00E029DE">
            <w:pPr>
              <w:widowControl w:val="0"/>
              <w:spacing w:line="240" w:lineRule="auto"/>
              <w:jc w:val="center"/>
              <w:rPr>
                <w:b/>
              </w:rPr>
            </w:pPr>
          </w:p>
        </w:tc>
      </w:tr>
      <w:tr w:rsidR="00E029DE" w14:paraId="79EF6592"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2AA1F" w14:textId="77777777" w:rsidR="00E029DE" w:rsidRDefault="00E029DE">
            <w:pPr>
              <w:widowControl w:val="0"/>
              <w:spacing w:line="240" w:lineRule="auto"/>
            </w:pPr>
            <w:r>
              <w:t>Secondary Education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54871"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90771" w14:textId="77777777" w:rsidR="00E029DE" w:rsidRDefault="00E029DE">
            <w:pPr>
              <w:widowControl w:val="0"/>
              <w:spacing w:line="240" w:lineRule="auto"/>
              <w:jc w:val="center"/>
              <w:rPr>
                <w:b/>
              </w:rPr>
            </w:pPr>
          </w:p>
        </w:tc>
      </w:tr>
      <w:tr w:rsidR="00E029DE" w14:paraId="3ECEC6A6"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884FA" w14:textId="77777777" w:rsidR="00E029DE" w:rsidRDefault="00E029DE">
            <w:pPr>
              <w:widowControl w:val="0"/>
              <w:spacing w:line="240" w:lineRule="auto"/>
            </w:pPr>
            <w:r>
              <w:t>Services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25D3C"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FAEBA" w14:textId="77777777" w:rsidR="00E029DE" w:rsidRDefault="00E029DE">
            <w:pPr>
              <w:widowControl w:val="0"/>
              <w:spacing w:line="240" w:lineRule="auto"/>
              <w:jc w:val="center"/>
              <w:rPr>
                <w:b/>
              </w:rPr>
            </w:pPr>
          </w:p>
        </w:tc>
      </w:tr>
      <w:tr w:rsidR="00E029DE" w14:paraId="0D6F59B1"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7A72C" w14:textId="77777777" w:rsidR="00E029DE" w:rsidRDefault="00E029DE">
            <w:pPr>
              <w:widowControl w:val="0"/>
              <w:spacing w:line="240" w:lineRule="auto"/>
            </w:pPr>
            <w:r>
              <w:t>Social Protection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506CB"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28258" w14:textId="77777777" w:rsidR="00E029DE" w:rsidRDefault="00E029DE">
            <w:pPr>
              <w:widowControl w:val="0"/>
              <w:spacing w:line="240" w:lineRule="auto"/>
              <w:jc w:val="center"/>
              <w:rPr>
                <w:b/>
              </w:rPr>
            </w:pPr>
          </w:p>
        </w:tc>
      </w:tr>
      <w:tr w:rsidR="00E029DE" w14:paraId="3894EBB8"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08830" w14:textId="77777777" w:rsidR="00E029DE" w:rsidRDefault="00E029DE">
            <w:pPr>
              <w:widowControl w:val="0"/>
              <w:spacing w:line="240" w:lineRule="auto"/>
            </w:pPr>
            <w:r>
              <w:t>Sub-National Government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54558"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22BBE" w14:textId="77777777" w:rsidR="00E029DE" w:rsidRDefault="00E029DE">
            <w:pPr>
              <w:widowControl w:val="0"/>
              <w:spacing w:line="240" w:lineRule="auto"/>
              <w:jc w:val="center"/>
              <w:rPr>
                <w:b/>
              </w:rPr>
            </w:pPr>
          </w:p>
        </w:tc>
      </w:tr>
      <w:tr w:rsidR="00E029DE" w14:paraId="01D8B2DF"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3C790" w14:textId="77777777" w:rsidR="00E029DE" w:rsidRDefault="00E029DE">
            <w:pPr>
              <w:widowControl w:val="0"/>
              <w:spacing w:line="240" w:lineRule="auto"/>
            </w:pPr>
            <w:r>
              <w:t>Tertiary Education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BB15C"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FEC49" w14:textId="77777777" w:rsidR="00E029DE" w:rsidRDefault="00E029DE">
            <w:pPr>
              <w:widowControl w:val="0"/>
              <w:spacing w:line="240" w:lineRule="auto"/>
              <w:jc w:val="center"/>
              <w:rPr>
                <w:b/>
              </w:rPr>
            </w:pPr>
          </w:p>
        </w:tc>
      </w:tr>
      <w:tr w:rsidR="00E029DE" w14:paraId="419E655C"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2BC59" w14:textId="77777777" w:rsidR="00E029DE" w:rsidRDefault="00E029DE">
            <w:pPr>
              <w:widowControl w:val="0"/>
              <w:spacing w:line="240" w:lineRule="auto"/>
            </w:pPr>
            <w:r>
              <w:t>Tourism</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08A0A"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C54CF" w14:textId="77777777" w:rsidR="00E029DE" w:rsidRDefault="00E029DE">
            <w:pPr>
              <w:widowControl w:val="0"/>
              <w:spacing w:line="240" w:lineRule="auto"/>
              <w:jc w:val="center"/>
              <w:rPr>
                <w:b/>
              </w:rPr>
            </w:pPr>
          </w:p>
        </w:tc>
      </w:tr>
      <w:tr w:rsidR="00E029DE" w14:paraId="1036444E"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3644B" w14:textId="77777777" w:rsidR="00E029DE" w:rsidRDefault="00E029DE">
            <w:pPr>
              <w:widowControl w:val="0"/>
              <w:spacing w:line="240" w:lineRule="auto"/>
            </w:pPr>
            <w:r>
              <w:t>Trade</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B8456"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0B114" w14:textId="77777777" w:rsidR="00E029DE" w:rsidRDefault="00E029DE">
            <w:pPr>
              <w:widowControl w:val="0"/>
              <w:spacing w:line="240" w:lineRule="auto"/>
              <w:jc w:val="center"/>
              <w:rPr>
                <w:b/>
              </w:rPr>
            </w:pPr>
          </w:p>
        </w:tc>
      </w:tr>
      <w:tr w:rsidR="00E029DE" w14:paraId="6DF15172"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7175E" w14:textId="77777777" w:rsidR="00E029DE" w:rsidRDefault="00E029DE">
            <w:pPr>
              <w:widowControl w:val="0"/>
              <w:spacing w:line="240" w:lineRule="auto"/>
            </w:pPr>
            <w:r>
              <w:t>Trade and Services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81903"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453D7" w14:textId="77777777" w:rsidR="00E029DE" w:rsidRDefault="00E029DE">
            <w:pPr>
              <w:widowControl w:val="0"/>
              <w:spacing w:line="240" w:lineRule="auto"/>
              <w:jc w:val="center"/>
              <w:rPr>
                <w:b/>
              </w:rPr>
            </w:pPr>
          </w:p>
        </w:tc>
      </w:tr>
      <w:tr w:rsidR="00E029DE" w14:paraId="1D26ADD3"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E634B" w14:textId="77777777" w:rsidR="00E029DE" w:rsidRDefault="00E029DE">
            <w:pPr>
              <w:widowControl w:val="0"/>
              <w:spacing w:line="240" w:lineRule="auto"/>
            </w:pPr>
            <w:r>
              <w:t>Urban Transport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42F34"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3BA80" w14:textId="77777777" w:rsidR="00E029DE" w:rsidRDefault="00E029DE">
            <w:pPr>
              <w:widowControl w:val="0"/>
              <w:spacing w:line="240" w:lineRule="auto"/>
              <w:jc w:val="center"/>
              <w:rPr>
                <w:b/>
              </w:rPr>
            </w:pPr>
          </w:p>
        </w:tc>
      </w:tr>
      <w:tr w:rsidR="00E029DE" w14:paraId="51FE1C9B"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72BBA" w14:textId="77777777" w:rsidR="00E029DE" w:rsidRDefault="00E029DE">
            <w:pPr>
              <w:widowControl w:val="0"/>
              <w:spacing w:line="240" w:lineRule="auto"/>
            </w:pPr>
            <w:r>
              <w:t>Waste Management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561A1"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F1610" w14:textId="77777777" w:rsidR="00E029DE" w:rsidRDefault="00E029DE">
            <w:pPr>
              <w:widowControl w:val="0"/>
              <w:spacing w:line="240" w:lineRule="auto"/>
              <w:jc w:val="center"/>
              <w:rPr>
                <w:b/>
              </w:rPr>
            </w:pPr>
          </w:p>
        </w:tc>
      </w:tr>
      <w:tr w:rsidR="00E029DE" w14:paraId="20FFD350"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C5A60" w14:textId="77777777" w:rsidR="00E029DE" w:rsidRDefault="00E029DE">
            <w:pPr>
              <w:widowControl w:val="0"/>
              <w:spacing w:line="240" w:lineRule="auto"/>
            </w:pPr>
            <w:r>
              <w:t>Water Supply</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3D637"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DBE72" w14:textId="77777777" w:rsidR="00E029DE" w:rsidRDefault="00E029DE">
            <w:pPr>
              <w:widowControl w:val="0"/>
              <w:spacing w:line="240" w:lineRule="auto"/>
              <w:jc w:val="center"/>
              <w:rPr>
                <w:b/>
              </w:rPr>
            </w:pPr>
          </w:p>
        </w:tc>
      </w:tr>
      <w:tr w:rsidR="00E029DE" w14:paraId="32FB959C" w14:textId="77777777" w:rsidTr="00E029DE">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A6ADF" w14:textId="77777777" w:rsidR="00E029DE" w:rsidRDefault="00E029DE">
            <w:pPr>
              <w:widowControl w:val="0"/>
              <w:spacing w:line="240" w:lineRule="auto"/>
            </w:pPr>
            <w:r>
              <w:t>Workforce Development and Vocational Education</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2B970" w14:textId="77777777" w:rsidR="00E029DE" w:rsidRDefault="00E029DE">
            <w:pPr>
              <w:widowControl w:val="0"/>
              <w:spacing w:line="240" w:lineRule="auto"/>
              <w:jc w:val="center"/>
              <w:rPr>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0E204" w14:textId="77777777" w:rsidR="00E029DE" w:rsidRDefault="00E029DE">
            <w:pPr>
              <w:widowControl w:val="0"/>
              <w:spacing w:line="240" w:lineRule="auto"/>
              <w:jc w:val="center"/>
              <w:rPr>
                <w:b/>
              </w:rPr>
            </w:pPr>
          </w:p>
        </w:tc>
      </w:tr>
    </w:tbl>
    <w:p w14:paraId="78A7598F" w14:textId="77777777" w:rsidR="00E029DE" w:rsidRDefault="00E029DE" w:rsidP="00E029DE">
      <w:pPr>
        <w:pStyle w:val="Heading2"/>
        <w:rPr>
          <w:b/>
          <w:lang w:val="en"/>
        </w:rPr>
      </w:pPr>
      <w:bookmarkStart w:id="68" w:name="_i7fok1kbzylr"/>
      <w:bookmarkEnd w:id="68"/>
    </w:p>
    <w:p w14:paraId="4723C5A0" w14:textId="77777777" w:rsidR="00E029DE" w:rsidRDefault="00E029DE" w:rsidP="00E029DE">
      <w:pPr>
        <w:pStyle w:val="Heading2"/>
      </w:pPr>
      <w:r>
        <w:rPr>
          <w:b/>
          <w:sz w:val="28"/>
          <w:szCs w:val="28"/>
        </w:rPr>
        <w:br w:type="page"/>
      </w:r>
      <w:bookmarkStart w:id="69" w:name="_55djb97q9141"/>
      <w:bookmarkEnd w:id="69"/>
    </w:p>
    <w:p w14:paraId="42615C92" w14:textId="77777777" w:rsidR="00E029DE" w:rsidRDefault="00E029DE" w:rsidP="00E029DE">
      <w:pPr>
        <w:pStyle w:val="Heading2"/>
      </w:pPr>
      <w:bookmarkStart w:id="70" w:name="_vmcdddqgw5jj"/>
      <w:bookmarkStart w:id="71" w:name="_Toc113551094"/>
      <w:bookmarkEnd w:id="70"/>
      <w:r>
        <w:t>Appendix B: Average annualized borrowing amount (2019 USD) for climate-related rural agricultural economies projects by country.</w:t>
      </w:r>
      <w:bookmarkEnd w:id="71"/>
    </w:p>
    <w:tbl>
      <w:tblPr>
        <w:tblW w:w="7995" w:type="dxa"/>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4395"/>
      </w:tblGrid>
      <w:tr w:rsidR="00E029DE" w14:paraId="132715B8" w14:textId="77777777" w:rsidTr="00E029DE">
        <w:tc>
          <w:tcPr>
            <w:tcW w:w="360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2C2937E3" w14:textId="77777777" w:rsidR="00E029DE" w:rsidRDefault="00E029DE">
            <w:pPr>
              <w:widowControl w:val="0"/>
              <w:spacing w:line="240" w:lineRule="auto"/>
              <w:jc w:val="center"/>
            </w:pPr>
            <w:r>
              <w:rPr>
                <w:b/>
              </w:rPr>
              <w:t>Country</w:t>
            </w:r>
          </w:p>
        </w:tc>
        <w:tc>
          <w:tcPr>
            <w:tcW w:w="4395"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451DA0E" w14:textId="77777777" w:rsidR="00E029DE" w:rsidRDefault="00E029DE">
            <w:pPr>
              <w:widowControl w:val="0"/>
              <w:spacing w:line="240" w:lineRule="auto"/>
              <w:jc w:val="center"/>
              <w:rPr>
                <w:b/>
              </w:rPr>
            </w:pPr>
            <w:r>
              <w:rPr>
                <w:b/>
              </w:rPr>
              <w:t>Annual Borrowing for Climate-Related Rural Agricultural Projects</w:t>
            </w:r>
          </w:p>
        </w:tc>
      </w:tr>
      <w:tr w:rsidR="00E029DE" w14:paraId="389D8311"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8E405" w14:textId="77777777" w:rsidR="00E029DE" w:rsidRDefault="00E029DE">
            <w:pPr>
              <w:widowControl w:val="0"/>
              <w:spacing w:line="240" w:lineRule="auto"/>
            </w:pPr>
            <w:r>
              <w:t>Ethiopia</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08C28" w14:textId="77777777" w:rsidR="00E029DE" w:rsidRDefault="00E029DE">
            <w:pPr>
              <w:widowControl w:val="0"/>
              <w:spacing w:line="240" w:lineRule="auto"/>
              <w:jc w:val="center"/>
            </w:pPr>
            <w:r>
              <w:t>$150 million</w:t>
            </w:r>
          </w:p>
        </w:tc>
      </w:tr>
      <w:tr w:rsidR="00E029DE" w14:paraId="4DC54C55"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A0749" w14:textId="77777777" w:rsidR="00E029DE" w:rsidRDefault="00E029DE">
            <w:pPr>
              <w:widowControl w:val="0"/>
              <w:spacing w:line="240" w:lineRule="auto"/>
            </w:pPr>
            <w:r>
              <w:t>Nigeria</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63969" w14:textId="77777777" w:rsidR="00E029DE" w:rsidRDefault="00E029DE">
            <w:pPr>
              <w:widowControl w:val="0"/>
              <w:spacing w:line="240" w:lineRule="auto"/>
              <w:jc w:val="center"/>
            </w:pPr>
            <w:r>
              <w:t>$105 million</w:t>
            </w:r>
          </w:p>
        </w:tc>
      </w:tr>
      <w:tr w:rsidR="00E029DE" w14:paraId="56AE362C"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E34E5" w14:textId="77777777" w:rsidR="00E029DE" w:rsidRDefault="00E029DE">
            <w:pPr>
              <w:widowControl w:val="0"/>
              <w:spacing w:line="240" w:lineRule="auto"/>
            </w:pPr>
            <w:r>
              <w:t>Kenya</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FEAC4" w14:textId="77777777" w:rsidR="00E029DE" w:rsidRDefault="00E029DE">
            <w:pPr>
              <w:widowControl w:val="0"/>
              <w:spacing w:line="240" w:lineRule="auto"/>
              <w:jc w:val="center"/>
            </w:pPr>
            <w:r>
              <w:t>$102 million</w:t>
            </w:r>
          </w:p>
        </w:tc>
      </w:tr>
      <w:tr w:rsidR="00E029DE" w14:paraId="7D659DA2"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10F12" w14:textId="77777777" w:rsidR="00E029DE" w:rsidRDefault="00E029DE">
            <w:pPr>
              <w:widowControl w:val="0"/>
              <w:spacing w:line="240" w:lineRule="auto"/>
            </w:pPr>
            <w:r>
              <w:t>Uganda</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C249E" w14:textId="77777777" w:rsidR="00E029DE" w:rsidRDefault="00E029DE">
            <w:pPr>
              <w:widowControl w:val="0"/>
              <w:spacing w:line="240" w:lineRule="auto"/>
              <w:jc w:val="center"/>
            </w:pPr>
            <w:r>
              <w:t>$75.1 million</w:t>
            </w:r>
          </w:p>
        </w:tc>
      </w:tr>
      <w:tr w:rsidR="00E029DE" w14:paraId="6347B205"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D40B2" w14:textId="77777777" w:rsidR="00E029DE" w:rsidRDefault="00E029DE">
            <w:pPr>
              <w:widowControl w:val="0"/>
              <w:spacing w:line="240" w:lineRule="auto"/>
            </w:pPr>
            <w:r>
              <w:t>Madagascar</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7B56C" w14:textId="77777777" w:rsidR="00E029DE" w:rsidRDefault="00E029DE">
            <w:pPr>
              <w:widowControl w:val="0"/>
              <w:spacing w:line="240" w:lineRule="auto"/>
              <w:jc w:val="center"/>
            </w:pPr>
            <w:r>
              <w:t>$37.3 million</w:t>
            </w:r>
          </w:p>
        </w:tc>
      </w:tr>
      <w:tr w:rsidR="00E029DE" w14:paraId="2B6B74E3"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55616" w14:textId="77777777" w:rsidR="00E029DE" w:rsidRDefault="00E029DE">
            <w:pPr>
              <w:widowControl w:val="0"/>
              <w:spacing w:line="240" w:lineRule="auto"/>
            </w:pPr>
            <w:r>
              <w:t>Seychelles</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475E4" w14:textId="77777777" w:rsidR="00E029DE" w:rsidRDefault="00E029DE">
            <w:pPr>
              <w:widowControl w:val="0"/>
              <w:spacing w:line="240" w:lineRule="auto"/>
              <w:jc w:val="center"/>
            </w:pPr>
            <w:r>
              <w:t>$32.4 million</w:t>
            </w:r>
          </w:p>
        </w:tc>
      </w:tr>
      <w:tr w:rsidR="00E029DE" w14:paraId="7CDF4284"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FDFC3" w14:textId="77777777" w:rsidR="00E029DE" w:rsidRDefault="00E029DE">
            <w:pPr>
              <w:widowControl w:val="0"/>
              <w:spacing w:line="240" w:lineRule="auto"/>
            </w:pPr>
            <w:r>
              <w:t>Niger</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817A0" w14:textId="77777777" w:rsidR="00E029DE" w:rsidRDefault="00E029DE">
            <w:pPr>
              <w:widowControl w:val="0"/>
              <w:spacing w:line="240" w:lineRule="auto"/>
              <w:jc w:val="center"/>
            </w:pPr>
            <w:r>
              <w:t>$31.1 million</w:t>
            </w:r>
          </w:p>
        </w:tc>
      </w:tr>
      <w:tr w:rsidR="00E029DE" w14:paraId="499FC338" w14:textId="77777777" w:rsidTr="00E029DE">
        <w:trPr>
          <w:trHeight w:val="470"/>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7C9A7" w14:textId="77777777" w:rsidR="00E029DE" w:rsidRDefault="00E029DE">
            <w:pPr>
              <w:widowControl w:val="0"/>
              <w:spacing w:line="240" w:lineRule="auto"/>
            </w:pPr>
            <w:r>
              <w:t>Democratic Republic of the Congo</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FBD58" w14:textId="77777777" w:rsidR="00E029DE" w:rsidRDefault="00E029DE">
            <w:pPr>
              <w:widowControl w:val="0"/>
              <w:spacing w:line="240" w:lineRule="auto"/>
              <w:jc w:val="center"/>
            </w:pPr>
            <w:r>
              <w:t>$29.9 million</w:t>
            </w:r>
          </w:p>
        </w:tc>
      </w:tr>
      <w:tr w:rsidR="00E029DE" w14:paraId="4D6FE1D4"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104B4" w14:textId="77777777" w:rsidR="00E029DE" w:rsidRDefault="00E029DE">
            <w:pPr>
              <w:widowControl w:val="0"/>
              <w:spacing w:line="240" w:lineRule="auto"/>
            </w:pPr>
            <w:r>
              <w:t>Eswatini</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E1A32" w14:textId="77777777" w:rsidR="00E029DE" w:rsidRDefault="00E029DE">
            <w:pPr>
              <w:widowControl w:val="0"/>
              <w:spacing w:line="240" w:lineRule="auto"/>
              <w:jc w:val="center"/>
            </w:pPr>
            <w:r>
              <w:t>$24.3 million</w:t>
            </w:r>
          </w:p>
        </w:tc>
      </w:tr>
      <w:tr w:rsidR="00E029DE" w14:paraId="52CB9619"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770E9" w14:textId="77777777" w:rsidR="00E029DE" w:rsidRDefault="00E029DE">
            <w:pPr>
              <w:widowControl w:val="0"/>
              <w:spacing w:line="240" w:lineRule="auto"/>
            </w:pPr>
            <w:r>
              <w:t>Senegal</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36DE3" w14:textId="77777777" w:rsidR="00E029DE" w:rsidRDefault="00E029DE">
            <w:pPr>
              <w:widowControl w:val="0"/>
              <w:spacing w:line="240" w:lineRule="auto"/>
              <w:jc w:val="center"/>
            </w:pPr>
            <w:r>
              <w:t>$19.9 million</w:t>
            </w:r>
          </w:p>
        </w:tc>
      </w:tr>
      <w:tr w:rsidR="00E029DE" w14:paraId="322A4376"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A27DA" w14:textId="77777777" w:rsidR="00E029DE" w:rsidRDefault="00E029DE">
            <w:pPr>
              <w:widowControl w:val="0"/>
              <w:spacing w:line="240" w:lineRule="auto"/>
            </w:pPr>
            <w:r>
              <w:t>Benin</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7D02E" w14:textId="77777777" w:rsidR="00E029DE" w:rsidRDefault="00E029DE">
            <w:pPr>
              <w:widowControl w:val="0"/>
              <w:spacing w:line="240" w:lineRule="auto"/>
              <w:jc w:val="center"/>
            </w:pPr>
            <w:r>
              <w:t>$18.5 million</w:t>
            </w:r>
          </w:p>
        </w:tc>
      </w:tr>
      <w:tr w:rsidR="00E029DE" w14:paraId="50778E58"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ADC0A" w14:textId="77777777" w:rsidR="00E029DE" w:rsidRDefault="00E029DE">
            <w:pPr>
              <w:widowControl w:val="0"/>
              <w:spacing w:line="240" w:lineRule="auto"/>
            </w:pPr>
            <w:r>
              <w:t>Mozambique</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81AC4" w14:textId="77777777" w:rsidR="00E029DE" w:rsidRDefault="00E029DE">
            <w:pPr>
              <w:widowControl w:val="0"/>
              <w:spacing w:line="240" w:lineRule="auto"/>
              <w:jc w:val="center"/>
            </w:pPr>
            <w:r>
              <w:t>$15.2 million</w:t>
            </w:r>
          </w:p>
        </w:tc>
      </w:tr>
      <w:tr w:rsidR="00E029DE" w14:paraId="75092D27"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A834" w14:textId="77777777" w:rsidR="00E029DE" w:rsidRDefault="00E029DE">
            <w:pPr>
              <w:widowControl w:val="0"/>
              <w:spacing w:line="240" w:lineRule="auto"/>
            </w:pPr>
            <w:r>
              <w:t>Côte d'Ivoire</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D8B63" w14:textId="77777777" w:rsidR="00E029DE" w:rsidRDefault="00E029DE">
            <w:pPr>
              <w:widowControl w:val="0"/>
              <w:spacing w:line="240" w:lineRule="auto"/>
              <w:jc w:val="center"/>
            </w:pPr>
            <w:r>
              <w:t>$14.2 million</w:t>
            </w:r>
          </w:p>
        </w:tc>
      </w:tr>
      <w:tr w:rsidR="00E029DE" w14:paraId="3F27313D"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62959" w14:textId="77777777" w:rsidR="00E029DE" w:rsidRDefault="00E029DE">
            <w:pPr>
              <w:widowControl w:val="0"/>
              <w:spacing w:line="240" w:lineRule="auto"/>
            </w:pPr>
            <w:r>
              <w:t>Central African Republic</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D4905" w14:textId="77777777" w:rsidR="00E029DE" w:rsidRDefault="00E029DE">
            <w:pPr>
              <w:widowControl w:val="0"/>
              <w:spacing w:line="240" w:lineRule="auto"/>
              <w:jc w:val="center"/>
            </w:pPr>
            <w:r>
              <w:t>$12.8 million</w:t>
            </w:r>
          </w:p>
        </w:tc>
      </w:tr>
      <w:tr w:rsidR="00E029DE" w14:paraId="6690310E"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8C4B4" w14:textId="77777777" w:rsidR="00E029DE" w:rsidRDefault="00E029DE">
            <w:pPr>
              <w:widowControl w:val="0"/>
              <w:spacing w:line="240" w:lineRule="auto"/>
            </w:pPr>
            <w:r>
              <w:t>Chad</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F1B89" w14:textId="77777777" w:rsidR="00E029DE" w:rsidRDefault="00E029DE">
            <w:pPr>
              <w:widowControl w:val="0"/>
              <w:spacing w:line="240" w:lineRule="auto"/>
              <w:jc w:val="center"/>
            </w:pPr>
            <w:r>
              <w:t>$10.8 million</w:t>
            </w:r>
          </w:p>
        </w:tc>
      </w:tr>
      <w:tr w:rsidR="00E029DE" w14:paraId="7155EFDC"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6E191" w14:textId="77777777" w:rsidR="00E029DE" w:rsidRDefault="00E029DE">
            <w:pPr>
              <w:widowControl w:val="0"/>
              <w:spacing w:line="240" w:lineRule="auto"/>
            </w:pPr>
            <w:r>
              <w:t>Burkina Faso</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85EB4" w14:textId="77777777" w:rsidR="00E029DE" w:rsidRDefault="00E029DE">
            <w:pPr>
              <w:widowControl w:val="0"/>
              <w:spacing w:line="240" w:lineRule="auto"/>
              <w:jc w:val="center"/>
            </w:pPr>
            <w:r>
              <w:t>$10.1 million</w:t>
            </w:r>
          </w:p>
        </w:tc>
      </w:tr>
      <w:tr w:rsidR="00E029DE" w14:paraId="4AF1E847"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FCE46" w14:textId="77777777" w:rsidR="00E029DE" w:rsidRDefault="00E029DE">
            <w:pPr>
              <w:widowControl w:val="0"/>
              <w:spacing w:line="240" w:lineRule="auto"/>
            </w:pPr>
            <w:r>
              <w:t>Malawi</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916F2" w14:textId="77777777" w:rsidR="00E029DE" w:rsidRDefault="00E029DE">
            <w:pPr>
              <w:widowControl w:val="0"/>
              <w:spacing w:line="240" w:lineRule="auto"/>
              <w:jc w:val="center"/>
            </w:pPr>
            <w:r>
              <w:t>$8.39 million</w:t>
            </w:r>
          </w:p>
        </w:tc>
      </w:tr>
      <w:tr w:rsidR="00E029DE" w14:paraId="04DE5313"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8C5A2" w14:textId="77777777" w:rsidR="00E029DE" w:rsidRDefault="00E029DE">
            <w:pPr>
              <w:widowControl w:val="0"/>
              <w:spacing w:line="240" w:lineRule="auto"/>
            </w:pPr>
            <w:r>
              <w:t>Ghana</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2A985" w14:textId="77777777" w:rsidR="00E029DE" w:rsidRDefault="00E029DE">
            <w:pPr>
              <w:widowControl w:val="0"/>
              <w:spacing w:line="240" w:lineRule="auto"/>
              <w:jc w:val="center"/>
            </w:pPr>
            <w:r>
              <w:t>$7.61 million</w:t>
            </w:r>
          </w:p>
        </w:tc>
      </w:tr>
      <w:tr w:rsidR="00E029DE" w14:paraId="0CE04DE0"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5A7D6" w14:textId="77777777" w:rsidR="00E029DE" w:rsidRDefault="00E029DE">
            <w:pPr>
              <w:widowControl w:val="0"/>
              <w:spacing w:line="240" w:lineRule="auto"/>
            </w:pPr>
            <w:r>
              <w:t>Lesotho</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4B5D4" w14:textId="77777777" w:rsidR="00E029DE" w:rsidRDefault="00E029DE">
            <w:pPr>
              <w:widowControl w:val="0"/>
              <w:spacing w:line="240" w:lineRule="auto"/>
              <w:jc w:val="center"/>
            </w:pPr>
            <w:r>
              <w:t>$7.14 million</w:t>
            </w:r>
          </w:p>
        </w:tc>
      </w:tr>
      <w:tr w:rsidR="00E029DE" w14:paraId="0F680238"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84546" w14:textId="77777777" w:rsidR="00E029DE" w:rsidRDefault="00E029DE">
            <w:pPr>
              <w:widowControl w:val="0"/>
              <w:spacing w:line="240" w:lineRule="auto"/>
            </w:pPr>
            <w:r>
              <w:t>Zambia</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63911" w14:textId="77777777" w:rsidR="00E029DE" w:rsidRDefault="00E029DE">
            <w:pPr>
              <w:widowControl w:val="0"/>
              <w:spacing w:line="240" w:lineRule="auto"/>
              <w:jc w:val="center"/>
            </w:pPr>
            <w:r>
              <w:t>$7.13 million</w:t>
            </w:r>
          </w:p>
        </w:tc>
      </w:tr>
      <w:tr w:rsidR="00E029DE" w14:paraId="2C63A7DC"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9C4F0" w14:textId="77777777" w:rsidR="00E029DE" w:rsidRDefault="00E029DE">
            <w:pPr>
              <w:widowControl w:val="0"/>
              <w:spacing w:line="240" w:lineRule="auto"/>
            </w:pPr>
            <w:r>
              <w:t>Guinea-Bissau</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4E435" w14:textId="77777777" w:rsidR="00E029DE" w:rsidRDefault="00E029DE">
            <w:pPr>
              <w:widowControl w:val="0"/>
              <w:spacing w:line="240" w:lineRule="auto"/>
              <w:jc w:val="center"/>
            </w:pPr>
            <w:r>
              <w:t>$4.37 million</w:t>
            </w:r>
          </w:p>
        </w:tc>
      </w:tr>
      <w:tr w:rsidR="00E029DE" w14:paraId="4B12BECB"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B7E43" w14:textId="77777777" w:rsidR="00E029DE" w:rsidRDefault="00E029DE">
            <w:pPr>
              <w:widowControl w:val="0"/>
              <w:spacing w:line="240" w:lineRule="auto"/>
            </w:pPr>
            <w:r>
              <w:t>Eritrea</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793ED" w14:textId="77777777" w:rsidR="00E029DE" w:rsidRDefault="00E029DE">
            <w:pPr>
              <w:widowControl w:val="0"/>
              <w:spacing w:line="240" w:lineRule="auto"/>
              <w:jc w:val="center"/>
            </w:pPr>
            <w:r>
              <w:t>$4.00 million</w:t>
            </w:r>
          </w:p>
        </w:tc>
      </w:tr>
      <w:tr w:rsidR="00E029DE" w14:paraId="7AC4E3A8"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E4777" w14:textId="77777777" w:rsidR="00E029DE" w:rsidRDefault="00E029DE">
            <w:pPr>
              <w:widowControl w:val="0"/>
              <w:spacing w:line="240" w:lineRule="auto"/>
            </w:pPr>
            <w:r>
              <w:t>Burundi</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87246" w14:textId="77777777" w:rsidR="00E029DE" w:rsidRDefault="00E029DE">
            <w:pPr>
              <w:widowControl w:val="0"/>
              <w:spacing w:line="240" w:lineRule="auto"/>
              <w:jc w:val="center"/>
            </w:pPr>
            <w:r>
              <w:t>$3.70 million</w:t>
            </w:r>
          </w:p>
        </w:tc>
      </w:tr>
      <w:tr w:rsidR="00E029DE" w14:paraId="41456ABF"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EAA86" w14:textId="77777777" w:rsidR="00E029DE" w:rsidRDefault="00E029DE">
            <w:pPr>
              <w:widowControl w:val="0"/>
              <w:spacing w:line="240" w:lineRule="auto"/>
            </w:pPr>
            <w:r>
              <w:t>Mali</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0D8AE" w14:textId="77777777" w:rsidR="00E029DE" w:rsidRDefault="00E029DE">
            <w:pPr>
              <w:widowControl w:val="0"/>
              <w:spacing w:line="240" w:lineRule="auto"/>
              <w:jc w:val="center"/>
            </w:pPr>
            <w:r>
              <w:t>$3.34 million</w:t>
            </w:r>
          </w:p>
        </w:tc>
      </w:tr>
      <w:tr w:rsidR="00E029DE" w14:paraId="33D92C44"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CEB91" w14:textId="77777777" w:rsidR="00E029DE" w:rsidRDefault="00E029DE">
            <w:pPr>
              <w:widowControl w:val="0"/>
              <w:spacing w:line="240" w:lineRule="auto"/>
            </w:pPr>
            <w:r>
              <w:t>Republic of the Congo</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5ECC6" w14:textId="77777777" w:rsidR="00E029DE" w:rsidRDefault="00E029DE">
            <w:pPr>
              <w:widowControl w:val="0"/>
              <w:spacing w:line="240" w:lineRule="auto"/>
              <w:jc w:val="center"/>
            </w:pPr>
            <w:r>
              <w:t>$2.80 million</w:t>
            </w:r>
          </w:p>
        </w:tc>
      </w:tr>
      <w:tr w:rsidR="00E029DE" w14:paraId="539E8241"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3F95B" w14:textId="77777777" w:rsidR="00E029DE" w:rsidRDefault="00E029DE">
            <w:pPr>
              <w:widowControl w:val="0"/>
              <w:spacing w:line="240" w:lineRule="auto"/>
            </w:pPr>
            <w:r>
              <w:t>Gambia</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1EAEE" w14:textId="77777777" w:rsidR="00E029DE" w:rsidRDefault="00E029DE">
            <w:pPr>
              <w:widowControl w:val="0"/>
              <w:spacing w:line="240" w:lineRule="auto"/>
              <w:jc w:val="center"/>
            </w:pPr>
            <w:r>
              <w:t>$2.71 million</w:t>
            </w:r>
          </w:p>
        </w:tc>
      </w:tr>
      <w:tr w:rsidR="00E029DE" w14:paraId="6C901828"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7D0A2" w14:textId="77777777" w:rsidR="00E029DE" w:rsidRDefault="00E029DE">
            <w:pPr>
              <w:widowControl w:val="0"/>
              <w:spacing w:line="240" w:lineRule="auto"/>
            </w:pPr>
            <w:r>
              <w:t>Guinea</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B823B" w14:textId="77777777" w:rsidR="00E029DE" w:rsidRDefault="00E029DE">
            <w:pPr>
              <w:widowControl w:val="0"/>
              <w:spacing w:line="240" w:lineRule="auto"/>
              <w:jc w:val="center"/>
            </w:pPr>
            <w:r>
              <w:t>$2.43 million</w:t>
            </w:r>
          </w:p>
        </w:tc>
      </w:tr>
      <w:tr w:rsidR="00E029DE" w14:paraId="7BC773B1"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B97B6" w14:textId="77777777" w:rsidR="00E029DE" w:rsidRDefault="00E029DE">
            <w:pPr>
              <w:widowControl w:val="0"/>
              <w:spacing w:line="240" w:lineRule="auto"/>
            </w:pPr>
            <w:r>
              <w:t>Rwanda</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81196" w14:textId="77777777" w:rsidR="00E029DE" w:rsidRDefault="00E029DE">
            <w:pPr>
              <w:widowControl w:val="0"/>
              <w:spacing w:line="240" w:lineRule="auto"/>
              <w:jc w:val="center"/>
            </w:pPr>
            <w:r>
              <w:t>$2.17 million</w:t>
            </w:r>
          </w:p>
        </w:tc>
      </w:tr>
      <w:tr w:rsidR="00E029DE" w14:paraId="5AEB255B"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E4317" w14:textId="77777777" w:rsidR="00E029DE" w:rsidRDefault="00E029DE">
            <w:pPr>
              <w:widowControl w:val="0"/>
              <w:spacing w:line="240" w:lineRule="auto"/>
            </w:pPr>
            <w:r>
              <w:t>Mauritania</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09184" w14:textId="77777777" w:rsidR="00E029DE" w:rsidRDefault="00E029DE">
            <w:pPr>
              <w:widowControl w:val="0"/>
              <w:spacing w:line="240" w:lineRule="auto"/>
              <w:jc w:val="center"/>
            </w:pPr>
            <w:r>
              <w:t>$1.80 million</w:t>
            </w:r>
          </w:p>
        </w:tc>
      </w:tr>
      <w:tr w:rsidR="00E029DE" w14:paraId="47CC1D6F"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4FAF0" w14:textId="77777777" w:rsidR="00E029DE" w:rsidRDefault="00E029DE">
            <w:pPr>
              <w:widowControl w:val="0"/>
              <w:spacing w:line="240" w:lineRule="auto"/>
            </w:pPr>
            <w:r>
              <w:t>Botswana</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B8BB8" w14:textId="77777777" w:rsidR="00E029DE" w:rsidRDefault="00E029DE">
            <w:pPr>
              <w:widowControl w:val="0"/>
              <w:spacing w:line="240" w:lineRule="auto"/>
              <w:jc w:val="center"/>
            </w:pPr>
            <w:r>
              <w:t>$542,000</w:t>
            </w:r>
          </w:p>
        </w:tc>
      </w:tr>
      <w:tr w:rsidR="00E029DE" w14:paraId="7EBCFEB1" w14:textId="77777777" w:rsidTr="00E029DE">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21472" w14:textId="77777777" w:rsidR="00E029DE" w:rsidRDefault="00E029DE">
            <w:pPr>
              <w:widowControl w:val="0"/>
              <w:spacing w:line="240" w:lineRule="auto"/>
            </w:pPr>
            <w:r>
              <w:t>Zimbabwe</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7538D" w14:textId="77777777" w:rsidR="00E029DE" w:rsidRDefault="00E029DE">
            <w:pPr>
              <w:widowControl w:val="0"/>
              <w:spacing w:line="240" w:lineRule="auto"/>
              <w:jc w:val="center"/>
            </w:pPr>
            <w:r>
              <w:t>$216,000</w:t>
            </w:r>
          </w:p>
        </w:tc>
      </w:tr>
    </w:tbl>
    <w:p w14:paraId="3383CE87" w14:textId="77777777" w:rsidR="00E029DE" w:rsidRDefault="00E029DE" w:rsidP="00E029DE">
      <w:pPr>
        <w:rPr>
          <w:b/>
          <w:lang w:val="en"/>
        </w:rPr>
      </w:pPr>
    </w:p>
    <w:p w14:paraId="6296DF31" w14:textId="77777777" w:rsidR="00E029DE" w:rsidRDefault="00E029DE" w:rsidP="00E029DE">
      <w:pPr>
        <w:pStyle w:val="Heading2"/>
        <w:rPr>
          <w:b/>
        </w:rPr>
      </w:pPr>
      <w:r>
        <w:rPr>
          <w:b/>
          <w:sz w:val="28"/>
          <w:szCs w:val="28"/>
        </w:rPr>
        <w:br w:type="page"/>
      </w:r>
      <w:bookmarkStart w:id="72" w:name="_663256rnqnrr"/>
      <w:bookmarkEnd w:id="72"/>
    </w:p>
    <w:p w14:paraId="50FD45F3" w14:textId="77777777" w:rsidR="00E029DE" w:rsidRDefault="00E029DE" w:rsidP="00E029DE">
      <w:pPr>
        <w:pStyle w:val="Heading2"/>
        <w:rPr>
          <w:i/>
        </w:rPr>
      </w:pPr>
      <w:bookmarkStart w:id="73" w:name="_xh0tg6h5czia"/>
      <w:bookmarkStart w:id="74" w:name="_Toc113551095"/>
      <w:bookmarkEnd w:id="73"/>
      <w:r>
        <w:t>Appendix C: Proportion of average annualized borrowing (2019 USD) for climate-related rural agricultural economies projects among all rural agricultural funding by country.</w:t>
      </w:r>
      <w:bookmarkEnd w:id="74"/>
    </w:p>
    <w:tbl>
      <w:tblPr>
        <w:tblW w:w="799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4920"/>
      </w:tblGrid>
      <w:tr w:rsidR="00E029DE" w14:paraId="4947C1A4" w14:textId="77777777" w:rsidTr="00E029DE">
        <w:trPr>
          <w:tblHeader/>
        </w:trPr>
        <w:tc>
          <w:tcPr>
            <w:tcW w:w="3075" w:type="dxa"/>
            <w:tcBorders>
              <w:top w:val="single" w:sz="8" w:space="0" w:color="000000"/>
              <w:left w:val="single" w:sz="8" w:space="0" w:color="000000"/>
              <w:bottom w:val="single" w:sz="6" w:space="0" w:color="222222"/>
              <w:right w:val="single" w:sz="8" w:space="0" w:color="000000"/>
            </w:tcBorders>
            <w:shd w:val="clear" w:color="auto" w:fill="D9D2E9"/>
            <w:tcMar>
              <w:top w:w="100" w:type="dxa"/>
              <w:left w:w="100" w:type="dxa"/>
              <w:bottom w:w="100" w:type="dxa"/>
              <w:right w:w="100" w:type="dxa"/>
            </w:tcMar>
            <w:hideMark/>
          </w:tcPr>
          <w:p w14:paraId="1F714B61" w14:textId="77777777" w:rsidR="00E029DE" w:rsidRDefault="00E029DE">
            <w:pPr>
              <w:widowControl w:val="0"/>
              <w:spacing w:line="240" w:lineRule="auto"/>
              <w:jc w:val="center"/>
              <w:rPr>
                <w:b/>
              </w:rPr>
            </w:pPr>
            <w:r>
              <w:rPr>
                <w:b/>
              </w:rPr>
              <w:t>Country</w:t>
            </w:r>
          </w:p>
        </w:tc>
        <w:tc>
          <w:tcPr>
            <w:tcW w:w="4920" w:type="dxa"/>
            <w:tcBorders>
              <w:top w:val="single" w:sz="8" w:space="0" w:color="000000"/>
              <w:left w:val="single" w:sz="8" w:space="0" w:color="000000"/>
              <w:bottom w:val="single" w:sz="6" w:space="0" w:color="222222"/>
              <w:right w:val="single" w:sz="8" w:space="0" w:color="000000"/>
            </w:tcBorders>
            <w:shd w:val="clear" w:color="auto" w:fill="D9D2E9"/>
            <w:tcMar>
              <w:top w:w="100" w:type="dxa"/>
              <w:left w:w="100" w:type="dxa"/>
              <w:bottom w:w="100" w:type="dxa"/>
              <w:right w:w="100" w:type="dxa"/>
            </w:tcMar>
            <w:hideMark/>
          </w:tcPr>
          <w:p w14:paraId="58658262" w14:textId="77777777" w:rsidR="00E029DE" w:rsidRDefault="00E029DE">
            <w:pPr>
              <w:widowControl w:val="0"/>
              <w:spacing w:line="240" w:lineRule="auto"/>
              <w:jc w:val="center"/>
              <w:rPr>
                <w:b/>
              </w:rPr>
            </w:pPr>
            <w:r>
              <w:rPr>
                <w:b/>
              </w:rPr>
              <w:t>Proportion of Annual Borrowing for Climate-Related Rural Agricultural Projects</w:t>
            </w:r>
          </w:p>
        </w:tc>
      </w:tr>
      <w:tr w:rsidR="00E029DE" w14:paraId="683FCFF0"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0DC9AD3" w14:textId="77777777" w:rsidR="00E029DE" w:rsidRDefault="00E029DE">
            <w:pPr>
              <w:widowControl w:val="0"/>
              <w:ind w:left="90"/>
            </w:pPr>
            <w:r>
              <w:t>Seychelles</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A2C8039" w14:textId="77777777" w:rsidR="00E029DE" w:rsidRDefault="00E029DE">
            <w:pPr>
              <w:widowControl w:val="0"/>
              <w:jc w:val="center"/>
            </w:pPr>
            <w:r>
              <w:t>100.0%</w:t>
            </w:r>
          </w:p>
        </w:tc>
      </w:tr>
      <w:tr w:rsidR="00E029DE" w14:paraId="2E63EABA"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3192418" w14:textId="77777777" w:rsidR="00E029DE" w:rsidRDefault="00E029DE">
            <w:pPr>
              <w:widowControl w:val="0"/>
              <w:ind w:left="90"/>
            </w:pPr>
            <w:r>
              <w:t>Eswatini</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68A9ADD" w14:textId="77777777" w:rsidR="00E029DE" w:rsidRDefault="00E029DE">
            <w:pPr>
              <w:widowControl w:val="0"/>
              <w:jc w:val="center"/>
            </w:pPr>
            <w:r>
              <w:t>69.8%</w:t>
            </w:r>
          </w:p>
        </w:tc>
      </w:tr>
      <w:tr w:rsidR="00E029DE" w14:paraId="5FCC4FD8"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A309E43" w14:textId="77777777" w:rsidR="00E029DE" w:rsidRDefault="00E029DE">
            <w:pPr>
              <w:widowControl w:val="0"/>
              <w:ind w:left="90"/>
            </w:pPr>
            <w:r>
              <w:t>Uganda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6344F20" w14:textId="77777777" w:rsidR="00E029DE" w:rsidRDefault="00E029DE">
            <w:pPr>
              <w:widowControl w:val="0"/>
              <w:jc w:val="center"/>
            </w:pPr>
            <w:r>
              <w:t>30.3%</w:t>
            </w:r>
          </w:p>
        </w:tc>
      </w:tr>
      <w:tr w:rsidR="00E029DE" w14:paraId="5D14E69B"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C200DC6" w14:textId="77777777" w:rsidR="00E029DE" w:rsidRDefault="00E029DE">
            <w:pPr>
              <w:widowControl w:val="0"/>
              <w:ind w:left="90"/>
            </w:pPr>
            <w:r>
              <w:t>Eritrea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4BD4BE2" w14:textId="77777777" w:rsidR="00E029DE" w:rsidRDefault="00E029DE">
            <w:pPr>
              <w:widowControl w:val="0"/>
              <w:jc w:val="center"/>
            </w:pPr>
            <w:r>
              <w:t>27.1%</w:t>
            </w:r>
          </w:p>
        </w:tc>
      </w:tr>
      <w:tr w:rsidR="00E029DE" w14:paraId="0E290A1C"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5DFA96B" w14:textId="77777777" w:rsidR="00E029DE" w:rsidRDefault="00E029DE">
            <w:pPr>
              <w:widowControl w:val="0"/>
              <w:ind w:left="90"/>
            </w:pPr>
            <w:r>
              <w:t>Guinea-Bissau</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07330EE" w14:textId="77777777" w:rsidR="00E029DE" w:rsidRDefault="00E029DE">
            <w:pPr>
              <w:widowControl w:val="0"/>
              <w:jc w:val="center"/>
            </w:pPr>
            <w:r>
              <w:t>26.3%</w:t>
            </w:r>
          </w:p>
        </w:tc>
      </w:tr>
      <w:tr w:rsidR="00E029DE" w14:paraId="2F9927E4"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7757A29" w14:textId="77777777" w:rsidR="00E029DE" w:rsidRDefault="00E029DE">
            <w:pPr>
              <w:widowControl w:val="0"/>
              <w:ind w:left="90"/>
            </w:pPr>
            <w:r>
              <w:t>Ethiopia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0DC5441" w14:textId="77777777" w:rsidR="00E029DE" w:rsidRDefault="00E029DE">
            <w:pPr>
              <w:widowControl w:val="0"/>
              <w:jc w:val="center"/>
            </w:pPr>
            <w:r>
              <w:t>25.3%</w:t>
            </w:r>
          </w:p>
        </w:tc>
      </w:tr>
      <w:tr w:rsidR="00E029DE" w14:paraId="15B56687"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19C2D59" w14:textId="77777777" w:rsidR="00E029DE" w:rsidRDefault="00E029DE">
            <w:pPr>
              <w:widowControl w:val="0"/>
              <w:ind w:left="90"/>
            </w:pPr>
            <w:r>
              <w:t>Senegal</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F8468CC" w14:textId="77777777" w:rsidR="00E029DE" w:rsidRDefault="00E029DE">
            <w:pPr>
              <w:widowControl w:val="0"/>
              <w:jc w:val="center"/>
            </w:pPr>
            <w:r>
              <w:t>21.5%</w:t>
            </w:r>
          </w:p>
        </w:tc>
      </w:tr>
      <w:tr w:rsidR="00E029DE" w14:paraId="175A6426"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B2B0BCD" w14:textId="77777777" w:rsidR="00E029DE" w:rsidRDefault="00E029DE">
            <w:pPr>
              <w:widowControl w:val="0"/>
              <w:ind w:left="90"/>
            </w:pPr>
            <w:r>
              <w:t>Niger</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D70B19A" w14:textId="77777777" w:rsidR="00E029DE" w:rsidRDefault="00E029DE">
            <w:pPr>
              <w:widowControl w:val="0"/>
              <w:jc w:val="center"/>
            </w:pPr>
            <w:r>
              <w:t>20.8%</w:t>
            </w:r>
          </w:p>
        </w:tc>
      </w:tr>
      <w:tr w:rsidR="00E029DE" w14:paraId="335BC359"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1C0BB62" w14:textId="77777777" w:rsidR="00E029DE" w:rsidRDefault="00E029DE">
            <w:pPr>
              <w:widowControl w:val="0"/>
              <w:ind w:left="90"/>
            </w:pPr>
            <w:r>
              <w:t>Benin</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9E14D35" w14:textId="77777777" w:rsidR="00E029DE" w:rsidRDefault="00E029DE">
            <w:pPr>
              <w:widowControl w:val="0"/>
              <w:jc w:val="center"/>
            </w:pPr>
            <w:r>
              <w:t>20.0%</w:t>
            </w:r>
          </w:p>
        </w:tc>
      </w:tr>
      <w:tr w:rsidR="00E029DE" w14:paraId="6568AA79"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261F6AF" w14:textId="77777777" w:rsidR="00E029DE" w:rsidRDefault="00E029DE">
            <w:pPr>
              <w:widowControl w:val="0"/>
              <w:ind w:left="90"/>
            </w:pPr>
            <w:r>
              <w:t>Lesotho</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341911B" w14:textId="77777777" w:rsidR="00E029DE" w:rsidRDefault="00E029DE">
            <w:pPr>
              <w:widowControl w:val="0"/>
              <w:jc w:val="center"/>
            </w:pPr>
            <w:r>
              <w:t>19.6%</w:t>
            </w:r>
          </w:p>
        </w:tc>
      </w:tr>
      <w:tr w:rsidR="00E029DE" w14:paraId="43676966"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B60D2D9" w14:textId="77777777" w:rsidR="00E029DE" w:rsidRDefault="00E029DE">
            <w:pPr>
              <w:widowControl w:val="0"/>
              <w:ind w:left="90"/>
            </w:pPr>
            <w:r>
              <w:t>Central African Republic</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C85C871" w14:textId="77777777" w:rsidR="00E029DE" w:rsidRDefault="00E029DE">
            <w:pPr>
              <w:widowControl w:val="0"/>
              <w:jc w:val="center"/>
            </w:pPr>
            <w:r>
              <w:t>19.5%</w:t>
            </w:r>
          </w:p>
        </w:tc>
      </w:tr>
      <w:tr w:rsidR="00E029DE" w14:paraId="69813BD9"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143396E" w14:textId="77777777" w:rsidR="00E029DE" w:rsidRDefault="00E029DE">
            <w:pPr>
              <w:widowControl w:val="0"/>
              <w:ind w:left="90"/>
            </w:pPr>
            <w:r>
              <w:t>Nigeria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AFF26D3" w14:textId="77777777" w:rsidR="00E029DE" w:rsidRDefault="00E029DE">
            <w:pPr>
              <w:widowControl w:val="0"/>
              <w:jc w:val="center"/>
            </w:pPr>
            <w:r>
              <w:t>19.5%</w:t>
            </w:r>
          </w:p>
        </w:tc>
      </w:tr>
      <w:tr w:rsidR="00E029DE" w14:paraId="124B8F45"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DE1F3D0" w14:textId="77777777" w:rsidR="00E029DE" w:rsidRDefault="00E029DE">
            <w:pPr>
              <w:widowControl w:val="0"/>
              <w:ind w:left="90"/>
            </w:pPr>
            <w:r>
              <w:t>Madagascar</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0532F55" w14:textId="77777777" w:rsidR="00E029DE" w:rsidRDefault="00E029DE">
            <w:pPr>
              <w:widowControl w:val="0"/>
              <w:jc w:val="center"/>
            </w:pPr>
            <w:r>
              <w:t>19.4%</w:t>
            </w:r>
          </w:p>
        </w:tc>
      </w:tr>
      <w:tr w:rsidR="00E029DE" w14:paraId="46D3E3EA"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7C4172A" w14:textId="77777777" w:rsidR="00E029DE" w:rsidRDefault="00E029DE">
            <w:pPr>
              <w:widowControl w:val="0"/>
              <w:ind w:left="90"/>
            </w:pPr>
            <w:r>
              <w:t>Gambia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8B9B14F" w14:textId="77777777" w:rsidR="00E029DE" w:rsidRDefault="00E029DE">
            <w:pPr>
              <w:widowControl w:val="0"/>
              <w:jc w:val="center"/>
            </w:pPr>
            <w:r>
              <w:t>18.8%</w:t>
            </w:r>
          </w:p>
        </w:tc>
      </w:tr>
      <w:tr w:rsidR="00E029DE" w14:paraId="5F2FD9F3"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9DB5509" w14:textId="77777777" w:rsidR="00E029DE" w:rsidRDefault="00E029DE">
            <w:pPr>
              <w:widowControl w:val="0"/>
              <w:ind w:left="90"/>
            </w:pPr>
            <w:r>
              <w:t>Chad</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E5A099D" w14:textId="77777777" w:rsidR="00E029DE" w:rsidRDefault="00E029DE">
            <w:pPr>
              <w:widowControl w:val="0"/>
              <w:jc w:val="center"/>
            </w:pPr>
            <w:r>
              <w:t>18.3%</w:t>
            </w:r>
          </w:p>
        </w:tc>
      </w:tr>
      <w:tr w:rsidR="00E029DE" w14:paraId="740D09AD"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9C91A51" w14:textId="77777777" w:rsidR="00E029DE" w:rsidRDefault="00E029DE">
            <w:pPr>
              <w:widowControl w:val="0"/>
              <w:ind w:left="90"/>
            </w:pPr>
            <w:r>
              <w:t>Democratic Republic of the Congo</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3036380" w14:textId="77777777" w:rsidR="00E029DE" w:rsidRDefault="00E029DE">
            <w:pPr>
              <w:widowControl w:val="0"/>
              <w:jc w:val="center"/>
            </w:pPr>
            <w:r>
              <w:t>16.8%</w:t>
            </w:r>
          </w:p>
        </w:tc>
      </w:tr>
      <w:tr w:rsidR="00E029DE" w14:paraId="11C26C49"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3392C6E" w14:textId="77777777" w:rsidR="00E029DE" w:rsidRDefault="00E029DE">
            <w:pPr>
              <w:widowControl w:val="0"/>
              <w:ind w:left="90"/>
            </w:pPr>
            <w:r>
              <w:t>Mauritania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36A5818" w14:textId="77777777" w:rsidR="00E029DE" w:rsidRDefault="00E029DE">
            <w:pPr>
              <w:widowControl w:val="0"/>
              <w:jc w:val="center"/>
            </w:pPr>
            <w:r>
              <w:t>14.4%</w:t>
            </w:r>
          </w:p>
        </w:tc>
      </w:tr>
      <w:tr w:rsidR="00E029DE" w14:paraId="65F13D0E"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AC0DEA5" w14:textId="77777777" w:rsidR="00E029DE" w:rsidRDefault="00E029DE">
            <w:pPr>
              <w:widowControl w:val="0"/>
              <w:ind w:left="90"/>
            </w:pPr>
            <w:r>
              <w:t>Kenya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42A4DA4" w14:textId="77777777" w:rsidR="00E029DE" w:rsidRDefault="00E029DE">
            <w:pPr>
              <w:widowControl w:val="0"/>
              <w:jc w:val="center"/>
            </w:pPr>
            <w:r>
              <w:t>11.8%</w:t>
            </w:r>
          </w:p>
        </w:tc>
      </w:tr>
      <w:tr w:rsidR="00E029DE" w14:paraId="3D8BE3D7"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2C02FEE" w14:textId="77777777" w:rsidR="00E029DE" w:rsidRDefault="00E029DE">
            <w:pPr>
              <w:widowControl w:val="0"/>
              <w:ind w:left="90"/>
            </w:pPr>
            <w:r>
              <w:t>Burundi</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1FBA23D" w14:textId="77777777" w:rsidR="00E029DE" w:rsidRDefault="00E029DE">
            <w:pPr>
              <w:widowControl w:val="0"/>
              <w:jc w:val="center"/>
            </w:pPr>
            <w:r>
              <w:t>8.4%</w:t>
            </w:r>
          </w:p>
        </w:tc>
      </w:tr>
      <w:tr w:rsidR="00E029DE" w14:paraId="5BC1F3A3"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AB0753D" w14:textId="77777777" w:rsidR="00E029DE" w:rsidRDefault="00E029DE">
            <w:pPr>
              <w:widowControl w:val="0"/>
              <w:ind w:left="90"/>
            </w:pPr>
            <w:r>
              <w:t>Zambia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E8E7F9A" w14:textId="77777777" w:rsidR="00E029DE" w:rsidRDefault="00E029DE">
            <w:pPr>
              <w:widowControl w:val="0"/>
              <w:jc w:val="center"/>
            </w:pPr>
            <w:r>
              <w:t>7.2%</w:t>
            </w:r>
          </w:p>
        </w:tc>
      </w:tr>
      <w:tr w:rsidR="00E029DE" w14:paraId="7CC9B8A5"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AAC9300" w14:textId="77777777" w:rsidR="00E029DE" w:rsidRDefault="00E029DE">
            <w:pPr>
              <w:widowControl w:val="0"/>
              <w:ind w:left="90"/>
            </w:pPr>
            <w:r>
              <w:t>Mozambique</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990383A" w14:textId="77777777" w:rsidR="00E029DE" w:rsidRDefault="00E029DE">
            <w:pPr>
              <w:widowControl w:val="0"/>
              <w:jc w:val="center"/>
            </w:pPr>
            <w:r>
              <w:t>6.8%</w:t>
            </w:r>
          </w:p>
        </w:tc>
      </w:tr>
      <w:tr w:rsidR="00E029DE" w14:paraId="2D54BF89"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1BD9F41" w14:textId="77777777" w:rsidR="00E029DE" w:rsidRDefault="00E029DE">
            <w:pPr>
              <w:widowControl w:val="0"/>
              <w:ind w:left="90"/>
            </w:pPr>
            <w:r>
              <w:t>Republic of the Congo</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29370A2" w14:textId="77777777" w:rsidR="00E029DE" w:rsidRDefault="00E029DE">
            <w:pPr>
              <w:widowControl w:val="0"/>
              <w:jc w:val="center"/>
            </w:pPr>
            <w:r>
              <w:t>5.6%</w:t>
            </w:r>
          </w:p>
        </w:tc>
      </w:tr>
      <w:tr w:rsidR="00E029DE" w14:paraId="567ED89F"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744A597" w14:textId="77777777" w:rsidR="00E029DE" w:rsidRDefault="00E029DE">
            <w:pPr>
              <w:widowControl w:val="0"/>
              <w:ind w:left="90"/>
            </w:pPr>
            <w:r>
              <w:t>Malawi</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F915BE3" w14:textId="77777777" w:rsidR="00E029DE" w:rsidRDefault="00E029DE">
            <w:pPr>
              <w:widowControl w:val="0"/>
              <w:jc w:val="center"/>
            </w:pPr>
            <w:r>
              <w:t>5.5%</w:t>
            </w:r>
          </w:p>
        </w:tc>
      </w:tr>
      <w:tr w:rsidR="00E029DE" w14:paraId="61105629"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B493EB3" w14:textId="77777777" w:rsidR="00E029DE" w:rsidRDefault="00E029DE">
            <w:pPr>
              <w:widowControl w:val="0"/>
              <w:ind w:left="90"/>
            </w:pPr>
            <w:r>
              <w:t>Ghana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3F74B4C" w14:textId="77777777" w:rsidR="00E029DE" w:rsidRDefault="00E029DE">
            <w:pPr>
              <w:widowControl w:val="0"/>
              <w:jc w:val="center"/>
            </w:pPr>
            <w:r>
              <w:t>5.3%</w:t>
            </w:r>
          </w:p>
        </w:tc>
      </w:tr>
      <w:tr w:rsidR="00E029DE" w14:paraId="7E2E6A3B"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AC63B89" w14:textId="77777777" w:rsidR="00E029DE" w:rsidRDefault="00E029DE">
            <w:pPr>
              <w:widowControl w:val="0"/>
              <w:ind w:left="90"/>
            </w:pPr>
            <w:r>
              <w:t>Guinea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1E6CC0A" w14:textId="77777777" w:rsidR="00E029DE" w:rsidRDefault="00E029DE">
            <w:pPr>
              <w:widowControl w:val="0"/>
              <w:jc w:val="center"/>
            </w:pPr>
            <w:r>
              <w:t>4.1%</w:t>
            </w:r>
          </w:p>
        </w:tc>
      </w:tr>
      <w:tr w:rsidR="00E029DE" w14:paraId="28E0108D"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5AE4807" w14:textId="77777777" w:rsidR="00E029DE" w:rsidRDefault="00E029DE">
            <w:pPr>
              <w:widowControl w:val="0"/>
              <w:ind w:left="90"/>
            </w:pPr>
            <w:r>
              <w:t>Mali</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A0E1248" w14:textId="77777777" w:rsidR="00E029DE" w:rsidRDefault="00E029DE">
            <w:pPr>
              <w:widowControl w:val="0"/>
              <w:jc w:val="center"/>
            </w:pPr>
            <w:r>
              <w:t>3.7%</w:t>
            </w:r>
          </w:p>
        </w:tc>
      </w:tr>
      <w:tr w:rsidR="00E029DE" w14:paraId="138339E5"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6E7B422" w14:textId="77777777" w:rsidR="00E029DE" w:rsidRDefault="00E029DE">
            <w:pPr>
              <w:widowControl w:val="0"/>
              <w:ind w:left="90"/>
            </w:pPr>
            <w:r>
              <w:t>Côte d'Ivoire</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1F65E0E" w14:textId="77777777" w:rsidR="00E029DE" w:rsidRDefault="00E029DE">
            <w:pPr>
              <w:widowControl w:val="0"/>
              <w:jc w:val="center"/>
            </w:pPr>
            <w:r>
              <w:t>3.6%</w:t>
            </w:r>
          </w:p>
        </w:tc>
      </w:tr>
      <w:tr w:rsidR="00E029DE" w14:paraId="63FD2356"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C50D4F1" w14:textId="77777777" w:rsidR="00E029DE" w:rsidRDefault="00E029DE">
            <w:pPr>
              <w:widowControl w:val="0"/>
              <w:ind w:left="90"/>
            </w:pPr>
            <w:r>
              <w:t>Burkina Faso</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405F7B8" w14:textId="77777777" w:rsidR="00E029DE" w:rsidRDefault="00E029DE">
            <w:pPr>
              <w:widowControl w:val="0"/>
              <w:jc w:val="center"/>
            </w:pPr>
            <w:r>
              <w:t>2.7%</w:t>
            </w:r>
          </w:p>
        </w:tc>
      </w:tr>
      <w:tr w:rsidR="00E029DE" w14:paraId="3B128E42"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1417DC0" w14:textId="77777777" w:rsidR="00E029DE" w:rsidRDefault="00E029DE">
            <w:pPr>
              <w:widowControl w:val="0"/>
              <w:ind w:left="90"/>
            </w:pPr>
            <w:r>
              <w:t>Rwanda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881EA9E" w14:textId="77777777" w:rsidR="00E029DE" w:rsidRDefault="00E029DE">
            <w:pPr>
              <w:widowControl w:val="0"/>
              <w:jc w:val="center"/>
            </w:pPr>
            <w:r>
              <w:t>2.7%</w:t>
            </w:r>
          </w:p>
        </w:tc>
      </w:tr>
      <w:tr w:rsidR="00E029DE" w14:paraId="3716D8A6"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1E85DA1" w14:textId="77777777" w:rsidR="00E029DE" w:rsidRDefault="00E029DE">
            <w:pPr>
              <w:widowControl w:val="0"/>
              <w:ind w:left="90"/>
            </w:pPr>
            <w:r>
              <w:t>Zimbabwe</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A5CD9A8" w14:textId="77777777" w:rsidR="00E029DE" w:rsidRDefault="00E029DE">
            <w:pPr>
              <w:widowControl w:val="0"/>
              <w:jc w:val="center"/>
            </w:pPr>
            <w:r>
              <w:t>2.2%</w:t>
            </w:r>
          </w:p>
        </w:tc>
      </w:tr>
      <w:tr w:rsidR="00E029DE" w14:paraId="6461463D"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2823140" w14:textId="77777777" w:rsidR="00E029DE" w:rsidRDefault="00E029DE">
            <w:pPr>
              <w:widowControl w:val="0"/>
              <w:ind w:left="90"/>
            </w:pPr>
            <w:r>
              <w:t>Botswana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7A808AA" w14:textId="77777777" w:rsidR="00E029DE" w:rsidRDefault="00E029DE">
            <w:pPr>
              <w:widowControl w:val="0"/>
              <w:jc w:val="center"/>
            </w:pPr>
            <w:r>
              <w:t>1.3%</w:t>
            </w:r>
          </w:p>
        </w:tc>
      </w:tr>
      <w:tr w:rsidR="00E029DE" w14:paraId="208366D2"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2D072E6" w14:textId="77777777" w:rsidR="00E029DE" w:rsidRDefault="00E029DE">
            <w:pPr>
              <w:widowControl w:val="0"/>
              <w:ind w:left="90"/>
            </w:pPr>
            <w:r>
              <w:t>Angola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1D481C7" w14:textId="77777777" w:rsidR="00E029DE" w:rsidRDefault="00E029DE">
            <w:pPr>
              <w:widowControl w:val="0"/>
              <w:jc w:val="center"/>
            </w:pPr>
            <w:r>
              <w:t>0.0%</w:t>
            </w:r>
          </w:p>
        </w:tc>
      </w:tr>
      <w:tr w:rsidR="00E029DE" w14:paraId="32D0F8FB"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C0C4141" w14:textId="77777777" w:rsidR="00E029DE" w:rsidRDefault="00E029DE">
            <w:pPr>
              <w:widowControl w:val="0"/>
              <w:ind w:left="90"/>
            </w:pPr>
            <w:r>
              <w:t>Cabo Verde</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D3058F2" w14:textId="77777777" w:rsidR="00E029DE" w:rsidRDefault="00E029DE">
            <w:pPr>
              <w:widowControl w:val="0"/>
              <w:jc w:val="center"/>
            </w:pPr>
            <w:r>
              <w:t>0.0%</w:t>
            </w:r>
          </w:p>
        </w:tc>
      </w:tr>
      <w:tr w:rsidR="00E029DE" w14:paraId="34DC2282"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5EC9073" w14:textId="77777777" w:rsidR="00E029DE" w:rsidRDefault="00E029DE">
            <w:pPr>
              <w:widowControl w:val="0"/>
              <w:ind w:left="90"/>
            </w:pPr>
            <w:r>
              <w:t>Cameroon</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F6E4865" w14:textId="77777777" w:rsidR="00E029DE" w:rsidRDefault="00E029DE">
            <w:pPr>
              <w:widowControl w:val="0"/>
              <w:jc w:val="center"/>
            </w:pPr>
            <w:r>
              <w:t>0.0%</w:t>
            </w:r>
          </w:p>
        </w:tc>
      </w:tr>
      <w:tr w:rsidR="00E029DE" w14:paraId="7E0FBCEE"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C24AA91" w14:textId="77777777" w:rsidR="00E029DE" w:rsidRDefault="00E029DE">
            <w:pPr>
              <w:widowControl w:val="0"/>
              <w:ind w:left="90"/>
            </w:pPr>
            <w:r>
              <w:t>Comoros</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5B0789C" w14:textId="77777777" w:rsidR="00E029DE" w:rsidRDefault="00E029DE">
            <w:pPr>
              <w:widowControl w:val="0"/>
              <w:jc w:val="center"/>
            </w:pPr>
            <w:r>
              <w:t>0.0%</w:t>
            </w:r>
          </w:p>
        </w:tc>
      </w:tr>
      <w:tr w:rsidR="00E029DE" w14:paraId="19173582"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CCFE282" w14:textId="77777777" w:rsidR="00E029DE" w:rsidRDefault="00E029DE">
            <w:pPr>
              <w:widowControl w:val="0"/>
              <w:ind w:left="90"/>
            </w:pPr>
            <w:r>
              <w:t>Equatorial Guinea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E316C5F" w14:textId="77777777" w:rsidR="00E029DE" w:rsidRDefault="00E029DE">
            <w:pPr>
              <w:widowControl w:val="0"/>
              <w:jc w:val="center"/>
            </w:pPr>
            <w:r>
              <w:t>0.0%</w:t>
            </w:r>
          </w:p>
        </w:tc>
      </w:tr>
      <w:tr w:rsidR="00E029DE" w14:paraId="2E61894B"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A6C6A29" w14:textId="77777777" w:rsidR="00E029DE" w:rsidRDefault="00E029DE">
            <w:pPr>
              <w:widowControl w:val="0"/>
              <w:ind w:left="90"/>
            </w:pPr>
            <w:r>
              <w:t>Gabon</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C3167A3" w14:textId="77777777" w:rsidR="00E029DE" w:rsidRDefault="00E029DE">
            <w:pPr>
              <w:widowControl w:val="0"/>
              <w:jc w:val="center"/>
            </w:pPr>
            <w:r>
              <w:t>0.0%</w:t>
            </w:r>
          </w:p>
        </w:tc>
      </w:tr>
      <w:tr w:rsidR="00E029DE" w14:paraId="789037A4"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EDCDB1C" w14:textId="77777777" w:rsidR="00E029DE" w:rsidRDefault="00E029DE">
            <w:pPr>
              <w:widowControl w:val="0"/>
              <w:ind w:left="90"/>
            </w:pPr>
            <w:r>
              <w:t>Liberia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9CEAB59" w14:textId="77777777" w:rsidR="00E029DE" w:rsidRDefault="00E029DE">
            <w:pPr>
              <w:widowControl w:val="0"/>
              <w:jc w:val="center"/>
            </w:pPr>
            <w:r>
              <w:t>0.0%</w:t>
            </w:r>
          </w:p>
        </w:tc>
      </w:tr>
      <w:tr w:rsidR="00E029DE" w14:paraId="3482C7CB"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FB38544" w14:textId="77777777" w:rsidR="00E029DE" w:rsidRDefault="00E029DE">
            <w:pPr>
              <w:widowControl w:val="0"/>
              <w:ind w:left="90"/>
            </w:pPr>
            <w:r>
              <w:t>Mauritius</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50C50C1" w14:textId="77777777" w:rsidR="00E029DE" w:rsidRDefault="00E029DE">
            <w:pPr>
              <w:widowControl w:val="0"/>
              <w:jc w:val="center"/>
            </w:pPr>
            <w:r>
              <w:t>0.0%</w:t>
            </w:r>
          </w:p>
        </w:tc>
      </w:tr>
      <w:tr w:rsidR="00E029DE" w14:paraId="6CA6D30A"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8377BC2" w14:textId="77777777" w:rsidR="00E029DE" w:rsidRDefault="00E029DE">
            <w:pPr>
              <w:widowControl w:val="0"/>
              <w:ind w:left="90"/>
            </w:pPr>
            <w:r>
              <w:t>Namibia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393801E" w14:textId="77777777" w:rsidR="00E029DE" w:rsidRDefault="00E029DE">
            <w:pPr>
              <w:widowControl w:val="0"/>
              <w:jc w:val="center"/>
            </w:pPr>
            <w:r>
              <w:t>0.0%</w:t>
            </w:r>
          </w:p>
        </w:tc>
      </w:tr>
      <w:tr w:rsidR="00E029DE" w14:paraId="53E80F9F"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6FB2629" w14:textId="77777777" w:rsidR="00E029DE" w:rsidRDefault="00E029DE">
            <w:pPr>
              <w:widowControl w:val="0"/>
              <w:ind w:left="90"/>
            </w:pPr>
            <w:r>
              <w:t>Sao Tome and Principe</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BF3D2B9" w14:textId="77777777" w:rsidR="00E029DE" w:rsidRDefault="00E029DE">
            <w:pPr>
              <w:widowControl w:val="0"/>
              <w:jc w:val="center"/>
            </w:pPr>
            <w:r>
              <w:t>0.0%</w:t>
            </w:r>
          </w:p>
        </w:tc>
      </w:tr>
      <w:tr w:rsidR="00E029DE" w14:paraId="6E0E397B"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8AC2FE4" w14:textId="77777777" w:rsidR="00E029DE" w:rsidRDefault="00E029DE">
            <w:pPr>
              <w:widowControl w:val="0"/>
              <w:ind w:left="90"/>
            </w:pPr>
            <w:r>
              <w:t>Sierra Leone</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0B5EB3C" w14:textId="77777777" w:rsidR="00E029DE" w:rsidRDefault="00E029DE">
            <w:pPr>
              <w:widowControl w:val="0"/>
              <w:jc w:val="center"/>
            </w:pPr>
            <w:r>
              <w:t>0.0%</w:t>
            </w:r>
          </w:p>
        </w:tc>
      </w:tr>
      <w:tr w:rsidR="00E029DE" w14:paraId="40D08C7D"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2C017F9" w14:textId="77777777" w:rsidR="00E029DE" w:rsidRDefault="00E029DE">
            <w:pPr>
              <w:widowControl w:val="0"/>
              <w:ind w:left="90"/>
            </w:pPr>
            <w:r>
              <w:t>South Africa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E6481B4" w14:textId="77777777" w:rsidR="00E029DE" w:rsidRDefault="00E029DE">
            <w:pPr>
              <w:widowControl w:val="0"/>
              <w:jc w:val="center"/>
            </w:pPr>
            <w:r>
              <w:t>0.0%</w:t>
            </w:r>
          </w:p>
        </w:tc>
      </w:tr>
      <w:tr w:rsidR="00E029DE" w14:paraId="035E5409"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BAA76CC" w14:textId="77777777" w:rsidR="00E029DE" w:rsidRDefault="00E029DE">
            <w:pPr>
              <w:widowControl w:val="0"/>
              <w:ind w:left="90"/>
            </w:pPr>
            <w:r>
              <w:t>South Sudan</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59C2C59" w14:textId="77777777" w:rsidR="00E029DE" w:rsidRDefault="00E029DE">
            <w:pPr>
              <w:widowControl w:val="0"/>
              <w:jc w:val="center"/>
            </w:pPr>
            <w:r>
              <w:t>0.0%</w:t>
            </w:r>
          </w:p>
        </w:tc>
      </w:tr>
      <w:tr w:rsidR="00E029DE" w14:paraId="3AA78E39"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4CAA0EE" w14:textId="77777777" w:rsidR="00E029DE" w:rsidRDefault="00E029DE">
            <w:pPr>
              <w:widowControl w:val="0"/>
              <w:ind w:left="90"/>
            </w:pPr>
            <w:r>
              <w:t>Tanzania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C8CA51F" w14:textId="77777777" w:rsidR="00E029DE" w:rsidRDefault="00E029DE">
            <w:pPr>
              <w:widowControl w:val="0"/>
              <w:jc w:val="center"/>
            </w:pPr>
            <w:r>
              <w:t>0.0%</w:t>
            </w:r>
          </w:p>
        </w:tc>
      </w:tr>
      <w:tr w:rsidR="00E029DE" w14:paraId="04911784"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907F334" w14:textId="77777777" w:rsidR="00E029DE" w:rsidRDefault="00E029DE">
            <w:pPr>
              <w:widowControl w:val="0"/>
              <w:ind w:left="90"/>
            </w:pPr>
            <w:r>
              <w:t>Togo</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109EB34" w14:textId="77777777" w:rsidR="00E029DE" w:rsidRDefault="00E029DE">
            <w:pPr>
              <w:widowControl w:val="0"/>
              <w:jc w:val="center"/>
            </w:pPr>
            <w:r>
              <w:t>0.0%</w:t>
            </w:r>
          </w:p>
        </w:tc>
      </w:tr>
    </w:tbl>
    <w:p w14:paraId="4D3FCC77" w14:textId="77777777" w:rsidR="00E029DE" w:rsidRDefault="00E029DE" w:rsidP="00E029DE">
      <w:pPr>
        <w:rPr>
          <w:b/>
          <w:lang w:val="en"/>
        </w:rPr>
      </w:pPr>
    </w:p>
    <w:p w14:paraId="2393BCD6" w14:textId="77777777" w:rsidR="00E029DE" w:rsidRDefault="00E029DE" w:rsidP="00E029DE">
      <w:pPr>
        <w:pStyle w:val="Heading2"/>
        <w:rPr>
          <w:b/>
        </w:rPr>
      </w:pPr>
      <w:r>
        <w:rPr>
          <w:b/>
          <w:sz w:val="28"/>
          <w:szCs w:val="28"/>
        </w:rPr>
        <w:br w:type="page"/>
      </w:r>
      <w:bookmarkStart w:id="75" w:name="_wz38okpzwtyn"/>
      <w:bookmarkEnd w:id="75"/>
    </w:p>
    <w:p w14:paraId="75C01BC8" w14:textId="77777777" w:rsidR="00E029DE" w:rsidRDefault="00E029DE" w:rsidP="00E029DE">
      <w:pPr>
        <w:pStyle w:val="Heading2"/>
      </w:pPr>
      <w:bookmarkStart w:id="76" w:name="_kwweeotx2d0m"/>
      <w:bookmarkStart w:id="77" w:name="_Toc113551096"/>
      <w:bookmarkEnd w:id="76"/>
      <w:r>
        <w:t>Appendix D: Average annualized borrowing amount (2019 USD) for climate-related on-farm projects by country.</w:t>
      </w:r>
      <w:bookmarkEnd w:id="77"/>
    </w:p>
    <w:tbl>
      <w:tblPr>
        <w:tblW w:w="7995" w:type="dxa"/>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4395"/>
      </w:tblGrid>
      <w:tr w:rsidR="00E029DE" w14:paraId="52945E27" w14:textId="77777777" w:rsidTr="00E029DE">
        <w:tc>
          <w:tcPr>
            <w:tcW w:w="3600" w:type="dxa"/>
            <w:tcBorders>
              <w:top w:val="single" w:sz="8" w:space="0" w:color="000000"/>
              <w:left w:val="single" w:sz="8" w:space="0" w:color="000000"/>
              <w:bottom w:val="single" w:sz="6" w:space="0" w:color="222222"/>
              <w:right w:val="single" w:sz="8" w:space="0" w:color="000000"/>
            </w:tcBorders>
            <w:shd w:val="clear" w:color="auto" w:fill="D9D2E9"/>
            <w:tcMar>
              <w:top w:w="100" w:type="dxa"/>
              <w:left w:w="100" w:type="dxa"/>
              <w:bottom w:w="100" w:type="dxa"/>
              <w:right w:w="100" w:type="dxa"/>
            </w:tcMar>
            <w:hideMark/>
          </w:tcPr>
          <w:p w14:paraId="65F6B0C7" w14:textId="77777777" w:rsidR="00E029DE" w:rsidRDefault="00E029DE">
            <w:pPr>
              <w:widowControl w:val="0"/>
              <w:spacing w:line="240" w:lineRule="auto"/>
              <w:jc w:val="center"/>
            </w:pPr>
            <w:r>
              <w:rPr>
                <w:b/>
              </w:rPr>
              <w:t>Country</w:t>
            </w:r>
          </w:p>
        </w:tc>
        <w:tc>
          <w:tcPr>
            <w:tcW w:w="4395" w:type="dxa"/>
            <w:tcBorders>
              <w:top w:val="single" w:sz="8" w:space="0" w:color="000000"/>
              <w:left w:val="single" w:sz="8" w:space="0" w:color="000000"/>
              <w:bottom w:val="single" w:sz="6" w:space="0" w:color="222222"/>
              <w:right w:val="single" w:sz="8" w:space="0" w:color="000000"/>
            </w:tcBorders>
            <w:shd w:val="clear" w:color="auto" w:fill="D9D2E9"/>
            <w:tcMar>
              <w:top w:w="100" w:type="dxa"/>
              <w:left w:w="100" w:type="dxa"/>
              <w:bottom w:w="100" w:type="dxa"/>
              <w:right w:w="100" w:type="dxa"/>
            </w:tcMar>
            <w:hideMark/>
          </w:tcPr>
          <w:p w14:paraId="43E8BC80" w14:textId="77777777" w:rsidR="00E029DE" w:rsidRDefault="00E029DE">
            <w:pPr>
              <w:widowControl w:val="0"/>
              <w:spacing w:line="240" w:lineRule="auto"/>
              <w:jc w:val="center"/>
              <w:rPr>
                <w:b/>
              </w:rPr>
            </w:pPr>
            <w:r>
              <w:rPr>
                <w:b/>
              </w:rPr>
              <w:t>Annual Borrowing for Climate-Related On-Farm Projects</w:t>
            </w:r>
          </w:p>
        </w:tc>
      </w:tr>
      <w:tr w:rsidR="00E029DE" w14:paraId="1CB8E3DD"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0ECEE56" w14:textId="77777777" w:rsidR="00E029DE" w:rsidRDefault="00E029DE">
            <w:pPr>
              <w:widowControl w:val="0"/>
              <w:ind w:left="90"/>
            </w:pPr>
            <w:r>
              <w:t>Ethiopia</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C802FDC" w14:textId="77777777" w:rsidR="00E029DE" w:rsidRDefault="00E029DE">
            <w:pPr>
              <w:widowControl w:val="0"/>
              <w:jc w:val="center"/>
            </w:pPr>
            <w:r>
              <w:t>$150.0 million</w:t>
            </w:r>
          </w:p>
        </w:tc>
      </w:tr>
      <w:tr w:rsidR="00E029DE" w14:paraId="61A7490C"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C0A600F" w14:textId="77777777" w:rsidR="00E029DE" w:rsidRDefault="00E029DE">
            <w:pPr>
              <w:widowControl w:val="0"/>
              <w:ind w:left="90"/>
            </w:pPr>
            <w:r>
              <w:t>Nigeria</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5142A4B" w14:textId="77777777" w:rsidR="00E029DE" w:rsidRDefault="00E029DE">
            <w:pPr>
              <w:widowControl w:val="0"/>
              <w:jc w:val="center"/>
            </w:pPr>
            <w:r>
              <w:t>$105.0 million</w:t>
            </w:r>
          </w:p>
        </w:tc>
      </w:tr>
      <w:tr w:rsidR="00E029DE" w14:paraId="2F621DA4"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9AA4E56" w14:textId="77777777" w:rsidR="00E029DE" w:rsidRDefault="00E029DE">
            <w:pPr>
              <w:widowControl w:val="0"/>
              <w:ind w:left="90"/>
            </w:pPr>
            <w:r>
              <w:t>Kenya</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58C388C" w14:textId="77777777" w:rsidR="00E029DE" w:rsidRDefault="00E029DE">
            <w:pPr>
              <w:widowControl w:val="0"/>
              <w:jc w:val="center"/>
            </w:pPr>
            <w:r>
              <w:t>$102.0 million</w:t>
            </w:r>
          </w:p>
        </w:tc>
      </w:tr>
      <w:tr w:rsidR="00E029DE" w14:paraId="1AA1FA58"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217DAB1" w14:textId="77777777" w:rsidR="00E029DE" w:rsidRDefault="00E029DE">
            <w:pPr>
              <w:widowControl w:val="0"/>
              <w:ind w:left="90"/>
            </w:pPr>
            <w:r>
              <w:t>Uganda</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82DA865" w14:textId="77777777" w:rsidR="00E029DE" w:rsidRDefault="00E029DE">
            <w:pPr>
              <w:widowControl w:val="0"/>
              <w:jc w:val="center"/>
            </w:pPr>
            <w:r>
              <w:t>$75.1 million</w:t>
            </w:r>
          </w:p>
        </w:tc>
      </w:tr>
      <w:tr w:rsidR="00E029DE" w14:paraId="4A6EF6AE"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30DB8AA" w14:textId="77777777" w:rsidR="00E029DE" w:rsidRDefault="00E029DE">
            <w:pPr>
              <w:widowControl w:val="0"/>
              <w:ind w:left="90"/>
            </w:pPr>
            <w:r>
              <w:t>Seychelles</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0724286" w14:textId="77777777" w:rsidR="00E029DE" w:rsidRDefault="00E029DE">
            <w:pPr>
              <w:widowControl w:val="0"/>
              <w:jc w:val="center"/>
            </w:pPr>
            <w:r>
              <w:t>$32.4 million</w:t>
            </w:r>
          </w:p>
        </w:tc>
      </w:tr>
      <w:tr w:rsidR="00E029DE" w14:paraId="40F5E485"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DFA4F8C" w14:textId="77777777" w:rsidR="00E029DE" w:rsidRDefault="00E029DE">
            <w:pPr>
              <w:widowControl w:val="0"/>
              <w:ind w:left="90"/>
            </w:pPr>
            <w:r>
              <w:t>Niger</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6CA7BA3" w14:textId="77777777" w:rsidR="00E029DE" w:rsidRDefault="00E029DE">
            <w:pPr>
              <w:widowControl w:val="0"/>
              <w:jc w:val="center"/>
            </w:pPr>
            <w:r>
              <w:t>$27.9 million</w:t>
            </w:r>
          </w:p>
        </w:tc>
      </w:tr>
      <w:tr w:rsidR="00E029DE" w14:paraId="34FEAA6D"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44CA705" w14:textId="77777777" w:rsidR="00E029DE" w:rsidRDefault="00E029DE">
            <w:pPr>
              <w:widowControl w:val="0"/>
              <w:ind w:left="90"/>
            </w:pPr>
            <w:r>
              <w:t>Eswatini</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BB04973" w14:textId="77777777" w:rsidR="00E029DE" w:rsidRDefault="00E029DE">
            <w:pPr>
              <w:widowControl w:val="0"/>
              <w:jc w:val="center"/>
            </w:pPr>
            <w:r>
              <w:t>$24.3 million</w:t>
            </w:r>
          </w:p>
        </w:tc>
      </w:tr>
      <w:tr w:rsidR="00E029DE" w14:paraId="349E9F41" w14:textId="77777777" w:rsidTr="00E029DE">
        <w:trPr>
          <w:trHeight w:val="470"/>
        </w:trPr>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8DCF5EF" w14:textId="77777777" w:rsidR="00E029DE" w:rsidRDefault="00E029DE">
            <w:pPr>
              <w:widowControl w:val="0"/>
              <w:ind w:left="90"/>
            </w:pPr>
            <w:r>
              <w:t>Benin</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FD39F9A" w14:textId="77777777" w:rsidR="00E029DE" w:rsidRDefault="00E029DE">
            <w:pPr>
              <w:widowControl w:val="0"/>
              <w:jc w:val="center"/>
            </w:pPr>
            <w:r>
              <w:t>$18.5 million</w:t>
            </w:r>
          </w:p>
        </w:tc>
      </w:tr>
      <w:tr w:rsidR="00E029DE" w14:paraId="754D6813"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4503EF4" w14:textId="77777777" w:rsidR="00E029DE" w:rsidRDefault="00E029DE">
            <w:pPr>
              <w:widowControl w:val="0"/>
              <w:ind w:left="90"/>
            </w:pPr>
            <w:r>
              <w:t>Democratic Republic of the Congo</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58BF546" w14:textId="77777777" w:rsidR="00E029DE" w:rsidRDefault="00E029DE">
            <w:pPr>
              <w:widowControl w:val="0"/>
              <w:jc w:val="center"/>
            </w:pPr>
            <w:r>
              <w:t>$15.8 million</w:t>
            </w:r>
          </w:p>
        </w:tc>
      </w:tr>
      <w:tr w:rsidR="00E029DE" w14:paraId="426DD79A"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59EA574" w14:textId="77777777" w:rsidR="00E029DE" w:rsidRDefault="00E029DE">
            <w:pPr>
              <w:widowControl w:val="0"/>
              <w:ind w:left="90"/>
            </w:pPr>
            <w:r>
              <w:t>Mozambique</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23E130E" w14:textId="77777777" w:rsidR="00E029DE" w:rsidRDefault="00E029DE">
            <w:pPr>
              <w:widowControl w:val="0"/>
              <w:jc w:val="center"/>
            </w:pPr>
            <w:r>
              <w:t>$15.2 million</w:t>
            </w:r>
          </w:p>
        </w:tc>
      </w:tr>
      <w:tr w:rsidR="00E029DE" w14:paraId="48ACEEF1"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AF50EC8" w14:textId="77777777" w:rsidR="00E029DE" w:rsidRDefault="00E029DE">
            <w:pPr>
              <w:widowControl w:val="0"/>
              <w:ind w:left="90"/>
            </w:pPr>
            <w:r>
              <w:t>Côte d'Ivoire</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644CE58" w14:textId="77777777" w:rsidR="00E029DE" w:rsidRDefault="00E029DE">
            <w:pPr>
              <w:widowControl w:val="0"/>
              <w:jc w:val="center"/>
            </w:pPr>
            <w:r>
              <w:t>$14.2 million</w:t>
            </w:r>
          </w:p>
        </w:tc>
      </w:tr>
      <w:tr w:rsidR="00E029DE" w14:paraId="0482057F"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D577FD3" w14:textId="77777777" w:rsidR="00E029DE" w:rsidRDefault="00E029DE">
            <w:pPr>
              <w:widowControl w:val="0"/>
              <w:ind w:left="90"/>
            </w:pPr>
            <w:r>
              <w:t>Senegal</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0CF8730" w14:textId="77777777" w:rsidR="00E029DE" w:rsidRDefault="00E029DE">
            <w:pPr>
              <w:widowControl w:val="0"/>
              <w:jc w:val="center"/>
            </w:pPr>
            <w:r>
              <w:t>$12.4 million</w:t>
            </w:r>
          </w:p>
        </w:tc>
      </w:tr>
      <w:tr w:rsidR="00E029DE" w14:paraId="5BDDF591"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B199070" w14:textId="77777777" w:rsidR="00E029DE" w:rsidRDefault="00E029DE">
            <w:pPr>
              <w:widowControl w:val="0"/>
              <w:ind w:left="90"/>
            </w:pPr>
            <w:r>
              <w:t>Chad</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EC6CE1C" w14:textId="77777777" w:rsidR="00E029DE" w:rsidRDefault="00E029DE">
            <w:pPr>
              <w:widowControl w:val="0"/>
              <w:jc w:val="center"/>
            </w:pPr>
            <w:r>
              <w:t>$10.8 million</w:t>
            </w:r>
          </w:p>
        </w:tc>
      </w:tr>
      <w:tr w:rsidR="00E029DE" w14:paraId="435BC2BB"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D229D01" w14:textId="77777777" w:rsidR="00E029DE" w:rsidRDefault="00E029DE">
            <w:pPr>
              <w:widowControl w:val="0"/>
              <w:ind w:left="90"/>
            </w:pPr>
            <w:r>
              <w:t>Burkina Faso</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3EE2DB1" w14:textId="77777777" w:rsidR="00E029DE" w:rsidRDefault="00E029DE">
            <w:pPr>
              <w:widowControl w:val="0"/>
              <w:jc w:val="center"/>
            </w:pPr>
            <w:r>
              <w:t>$10.1 million</w:t>
            </w:r>
          </w:p>
        </w:tc>
      </w:tr>
      <w:tr w:rsidR="00E029DE" w14:paraId="3E701342"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24A5B33" w14:textId="77777777" w:rsidR="00E029DE" w:rsidRDefault="00E029DE">
            <w:pPr>
              <w:widowControl w:val="0"/>
              <w:ind w:left="90"/>
            </w:pPr>
            <w:r>
              <w:t>Malawi</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9997024" w14:textId="77777777" w:rsidR="00E029DE" w:rsidRDefault="00E029DE">
            <w:pPr>
              <w:widowControl w:val="0"/>
              <w:jc w:val="center"/>
            </w:pPr>
            <w:r>
              <w:t>$8.4 million</w:t>
            </w:r>
          </w:p>
        </w:tc>
      </w:tr>
      <w:tr w:rsidR="00E029DE" w14:paraId="304970AF"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C9FA051" w14:textId="77777777" w:rsidR="00E029DE" w:rsidRDefault="00E029DE">
            <w:pPr>
              <w:widowControl w:val="0"/>
              <w:ind w:left="90"/>
            </w:pPr>
            <w:r>
              <w:t>Lesotho</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2D63F5B" w14:textId="77777777" w:rsidR="00E029DE" w:rsidRDefault="00E029DE">
            <w:pPr>
              <w:widowControl w:val="0"/>
              <w:jc w:val="center"/>
            </w:pPr>
            <w:r>
              <w:t>$7.1 million</w:t>
            </w:r>
          </w:p>
        </w:tc>
      </w:tr>
      <w:tr w:rsidR="00E029DE" w14:paraId="4FDFF883"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C74AF43" w14:textId="77777777" w:rsidR="00E029DE" w:rsidRDefault="00E029DE">
            <w:pPr>
              <w:widowControl w:val="0"/>
              <w:ind w:left="90"/>
            </w:pPr>
            <w:r>
              <w:t>Zambia</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3744DF7" w14:textId="77777777" w:rsidR="00E029DE" w:rsidRDefault="00E029DE">
            <w:pPr>
              <w:widowControl w:val="0"/>
              <w:jc w:val="center"/>
            </w:pPr>
            <w:r>
              <w:t>$4.9 million</w:t>
            </w:r>
          </w:p>
        </w:tc>
      </w:tr>
      <w:tr w:rsidR="00E029DE" w14:paraId="4D8E684E"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E4D9620" w14:textId="77777777" w:rsidR="00E029DE" w:rsidRDefault="00E029DE">
            <w:pPr>
              <w:widowControl w:val="0"/>
              <w:ind w:left="90"/>
            </w:pPr>
            <w:r>
              <w:t>Guinea-Bissau</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1852FFA" w14:textId="77777777" w:rsidR="00E029DE" w:rsidRDefault="00E029DE">
            <w:pPr>
              <w:widowControl w:val="0"/>
              <w:jc w:val="center"/>
            </w:pPr>
            <w:r>
              <w:t>$4.4 million</w:t>
            </w:r>
          </w:p>
        </w:tc>
      </w:tr>
      <w:tr w:rsidR="00E029DE" w14:paraId="7497A28B"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B44540C" w14:textId="77777777" w:rsidR="00E029DE" w:rsidRDefault="00E029DE">
            <w:pPr>
              <w:widowControl w:val="0"/>
              <w:ind w:left="90"/>
            </w:pPr>
            <w:r>
              <w:t>Eritrea</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75936CA" w14:textId="77777777" w:rsidR="00E029DE" w:rsidRDefault="00E029DE">
            <w:pPr>
              <w:widowControl w:val="0"/>
              <w:jc w:val="center"/>
            </w:pPr>
            <w:r>
              <w:t>$4.0 million</w:t>
            </w:r>
          </w:p>
        </w:tc>
      </w:tr>
      <w:tr w:rsidR="00E029DE" w14:paraId="34D9AD59"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843B36A" w14:textId="77777777" w:rsidR="00E029DE" w:rsidRDefault="00E029DE">
            <w:pPr>
              <w:widowControl w:val="0"/>
              <w:ind w:left="90"/>
            </w:pPr>
            <w:r>
              <w:t>Burundi</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846F2B3" w14:textId="77777777" w:rsidR="00E029DE" w:rsidRDefault="00E029DE">
            <w:pPr>
              <w:widowControl w:val="0"/>
              <w:jc w:val="center"/>
            </w:pPr>
            <w:r>
              <w:t>$3.7 million</w:t>
            </w:r>
          </w:p>
        </w:tc>
      </w:tr>
      <w:tr w:rsidR="00E029DE" w14:paraId="7AB29AC3"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DDBED86" w14:textId="77777777" w:rsidR="00E029DE" w:rsidRDefault="00E029DE">
            <w:pPr>
              <w:widowControl w:val="0"/>
              <w:ind w:left="90"/>
            </w:pPr>
            <w:r>
              <w:t>Mali</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933FE61" w14:textId="77777777" w:rsidR="00E029DE" w:rsidRDefault="00E029DE">
            <w:pPr>
              <w:widowControl w:val="0"/>
              <w:jc w:val="center"/>
            </w:pPr>
            <w:r>
              <w:t>$3.3 million</w:t>
            </w:r>
          </w:p>
        </w:tc>
      </w:tr>
      <w:tr w:rsidR="00E029DE" w14:paraId="25513223"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0E82EA4" w14:textId="77777777" w:rsidR="00E029DE" w:rsidRDefault="00E029DE">
            <w:pPr>
              <w:widowControl w:val="0"/>
              <w:ind w:left="90"/>
            </w:pPr>
            <w:r>
              <w:t>Republic of the Congo</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6521089" w14:textId="77777777" w:rsidR="00E029DE" w:rsidRDefault="00E029DE">
            <w:pPr>
              <w:widowControl w:val="0"/>
              <w:jc w:val="center"/>
            </w:pPr>
            <w:r>
              <w:t>$2.8 million</w:t>
            </w:r>
          </w:p>
        </w:tc>
      </w:tr>
      <w:tr w:rsidR="00E029DE" w14:paraId="4A2F4511"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6FD1E70" w14:textId="77777777" w:rsidR="00E029DE" w:rsidRDefault="00E029DE">
            <w:pPr>
              <w:widowControl w:val="0"/>
              <w:ind w:left="90"/>
            </w:pPr>
            <w:r>
              <w:t>Gambia</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7859198" w14:textId="77777777" w:rsidR="00E029DE" w:rsidRDefault="00E029DE">
            <w:pPr>
              <w:widowControl w:val="0"/>
              <w:jc w:val="center"/>
            </w:pPr>
            <w:r>
              <w:t>$2.7 million</w:t>
            </w:r>
          </w:p>
        </w:tc>
      </w:tr>
      <w:tr w:rsidR="00E029DE" w14:paraId="3CACE190"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27976A5" w14:textId="77777777" w:rsidR="00E029DE" w:rsidRDefault="00E029DE">
            <w:pPr>
              <w:widowControl w:val="0"/>
              <w:ind w:left="90"/>
            </w:pPr>
            <w:r>
              <w:t>Guinea</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8C946C5" w14:textId="77777777" w:rsidR="00E029DE" w:rsidRDefault="00E029DE">
            <w:pPr>
              <w:widowControl w:val="0"/>
              <w:jc w:val="center"/>
            </w:pPr>
            <w:r>
              <w:t>$2.4 million</w:t>
            </w:r>
          </w:p>
        </w:tc>
      </w:tr>
      <w:tr w:rsidR="00E029DE" w14:paraId="29EEC52D"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F561DAA" w14:textId="77777777" w:rsidR="00E029DE" w:rsidRDefault="00E029DE">
            <w:pPr>
              <w:widowControl w:val="0"/>
              <w:ind w:left="90"/>
            </w:pPr>
            <w:r>
              <w:t>Rwanda</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5BCE01F" w14:textId="77777777" w:rsidR="00E029DE" w:rsidRDefault="00E029DE">
            <w:pPr>
              <w:widowControl w:val="0"/>
              <w:jc w:val="center"/>
            </w:pPr>
            <w:r>
              <w:t>$2.2 million</w:t>
            </w:r>
          </w:p>
        </w:tc>
      </w:tr>
      <w:tr w:rsidR="00E029DE" w14:paraId="6B6D80F3"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80F26DD" w14:textId="77777777" w:rsidR="00E029DE" w:rsidRDefault="00E029DE">
            <w:pPr>
              <w:widowControl w:val="0"/>
              <w:ind w:left="90"/>
            </w:pPr>
            <w:r>
              <w:t>Mauritania</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852CC1F" w14:textId="77777777" w:rsidR="00E029DE" w:rsidRDefault="00E029DE">
            <w:pPr>
              <w:widowControl w:val="0"/>
              <w:jc w:val="center"/>
            </w:pPr>
            <w:r>
              <w:t>$1.8 million</w:t>
            </w:r>
          </w:p>
        </w:tc>
      </w:tr>
      <w:tr w:rsidR="00E029DE" w14:paraId="1FE51C37"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2F8D340" w14:textId="77777777" w:rsidR="00E029DE" w:rsidRDefault="00E029DE">
            <w:pPr>
              <w:widowControl w:val="0"/>
              <w:ind w:left="90"/>
            </w:pPr>
            <w:r>
              <w:t>Botswana</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ECD2A85" w14:textId="77777777" w:rsidR="00E029DE" w:rsidRDefault="00E029DE">
            <w:pPr>
              <w:widowControl w:val="0"/>
              <w:jc w:val="center"/>
            </w:pPr>
            <w:r>
              <w:t>$542,000</w:t>
            </w:r>
          </w:p>
        </w:tc>
      </w:tr>
      <w:tr w:rsidR="00E029DE" w14:paraId="3F652F40" w14:textId="77777777" w:rsidTr="00E029DE">
        <w:tc>
          <w:tcPr>
            <w:tcW w:w="360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3783309" w14:textId="77777777" w:rsidR="00E029DE" w:rsidRDefault="00E029DE">
            <w:pPr>
              <w:widowControl w:val="0"/>
              <w:ind w:left="90"/>
            </w:pPr>
            <w:r>
              <w:t>Zimbabwe</w:t>
            </w:r>
          </w:p>
        </w:tc>
        <w:tc>
          <w:tcPr>
            <w:tcW w:w="439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54ABDEF" w14:textId="77777777" w:rsidR="00E029DE" w:rsidRDefault="00E029DE">
            <w:pPr>
              <w:widowControl w:val="0"/>
              <w:jc w:val="center"/>
            </w:pPr>
            <w:r>
              <w:t>$216,000</w:t>
            </w:r>
          </w:p>
        </w:tc>
      </w:tr>
    </w:tbl>
    <w:p w14:paraId="27D27149" w14:textId="77777777" w:rsidR="00E029DE" w:rsidRDefault="00E029DE" w:rsidP="00E029DE">
      <w:pPr>
        <w:rPr>
          <w:lang w:val="en"/>
        </w:rPr>
      </w:pPr>
    </w:p>
    <w:p w14:paraId="4F50B87D" w14:textId="77777777" w:rsidR="00E029DE" w:rsidRDefault="00E029DE" w:rsidP="00E029DE">
      <w:pPr>
        <w:pStyle w:val="Heading2"/>
      </w:pPr>
      <w:r>
        <w:rPr>
          <w:b/>
          <w:sz w:val="28"/>
          <w:szCs w:val="28"/>
        </w:rPr>
        <w:br w:type="page"/>
      </w:r>
      <w:bookmarkStart w:id="78" w:name="_u3b4t2tjsc7r"/>
      <w:bookmarkEnd w:id="78"/>
    </w:p>
    <w:p w14:paraId="66C26B60" w14:textId="77777777" w:rsidR="00E029DE" w:rsidRDefault="00E029DE" w:rsidP="00E029DE">
      <w:pPr>
        <w:pStyle w:val="Heading2"/>
        <w:rPr>
          <w:i/>
        </w:rPr>
      </w:pPr>
      <w:bookmarkStart w:id="79" w:name="_a7b6bq6812ug"/>
      <w:bookmarkStart w:id="80" w:name="_Toc113551097"/>
      <w:bookmarkEnd w:id="79"/>
      <w:r>
        <w:t>Appendix E: Proportion of average annualized borrowing (2019 USD) for climate-related on-farm projects among all on-farm funding by country.</w:t>
      </w:r>
      <w:bookmarkEnd w:id="80"/>
    </w:p>
    <w:tbl>
      <w:tblPr>
        <w:tblW w:w="799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4920"/>
      </w:tblGrid>
      <w:tr w:rsidR="00E029DE" w14:paraId="769F88C7" w14:textId="77777777" w:rsidTr="00E029DE">
        <w:trPr>
          <w:tblHeader/>
        </w:trPr>
        <w:tc>
          <w:tcPr>
            <w:tcW w:w="3075" w:type="dxa"/>
            <w:tcBorders>
              <w:top w:val="single" w:sz="8" w:space="0" w:color="000000"/>
              <w:left w:val="single" w:sz="8" w:space="0" w:color="000000"/>
              <w:bottom w:val="single" w:sz="6" w:space="0" w:color="222222"/>
              <w:right w:val="single" w:sz="8" w:space="0" w:color="000000"/>
            </w:tcBorders>
            <w:shd w:val="clear" w:color="auto" w:fill="D9D2E9"/>
            <w:tcMar>
              <w:top w:w="100" w:type="dxa"/>
              <w:left w:w="100" w:type="dxa"/>
              <w:bottom w:w="100" w:type="dxa"/>
              <w:right w:w="100" w:type="dxa"/>
            </w:tcMar>
            <w:hideMark/>
          </w:tcPr>
          <w:p w14:paraId="4B9E2528" w14:textId="77777777" w:rsidR="00E029DE" w:rsidRDefault="00E029DE">
            <w:pPr>
              <w:widowControl w:val="0"/>
              <w:spacing w:line="240" w:lineRule="auto"/>
              <w:jc w:val="center"/>
              <w:rPr>
                <w:b/>
              </w:rPr>
            </w:pPr>
            <w:r>
              <w:rPr>
                <w:b/>
              </w:rPr>
              <w:t>Country</w:t>
            </w:r>
          </w:p>
        </w:tc>
        <w:tc>
          <w:tcPr>
            <w:tcW w:w="4920" w:type="dxa"/>
            <w:tcBorders>
              <w:top w:val="single" w:sz="8" w:space="0" w:color="000000"/>
              <w:left w:val="single" w:sz="8" w:space="0" w:color="000000"/>
              <w:bottom w:val="single" w:sz="6" w:space="0" w:color="222222"/>
              <w:right w:val="single" w:sz="8" w:space="0" w:color="000000"/>
            </w:tcBorders>
            <w:shd w:val="clear" w:color="auto" w:fill="D9D2E9"/>
            <w:tcMar>
              <w:top w:w="100" w:type="dxa"/>
              <w:left w:w="100" w:type="dxa"/>
              <w:bottom w:w="100" w:type="dxa"/>
              <w:right w:w="100" w:type="dxa"/>
            </w:tcMar>
            <w:hideMark/>
          </w:tcPr>
          <w:p w14:paraId="0D043CDC" w14:textId="77777777" w:rsidR="00E029DE" w:rsidRDefault="00E029DE">
            <w:pPr>
              <w:widowControl w:val="0"/>
              <w:spacing w:line="240" w:lineRule="auto"/>
              <w:jc w:val="center"/>
              <w:rPr>
                <w:b/>
              </w:rPr>
            </w:pPr>
            <w:r>
              <w:rPr>
                <w:b/>
              </w:rPr>
              <w:t>Proportion of Annual Borrowing for Climate-Related On-Farm Projects</w:t>
            </w:r>
          </w:p>
        </w:tc>
      </w:tr>
      <w:tr w:rsidR="00E029DE" w14:paraId="6AD2AF60"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14F37B9" w14:textId="77777777" w:rsidR="00E029DE" w:rsidRDefault="00E029DE">
            <w:pPr>
              <w:widowControl w:val="0"/>
              <w:ind w:left="90"/>
            </w:pPr>
            <w:r>
              <w:t>Seychelles</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71990BF" w14:textId="77777777" w:rsidR="00E029DE" w:rsidRDefault="00E029DE">
            <w:pPr>
              <w:widowControl w:val="0"/>
              <w:jc w:val="center"/>
            </w:pPr>
            <w:r>
              <w:t>100.0%</w:t>
            </w:r>
          </w:p>
        </w:tc>
      </w:tr>
      <w:tr w:rsidR="00E029DE" w14:paraId="3A7943A6"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F9ED45C" w14:textId="77777777" w:rsidR="00E029DE" w:rsidRDefault="00E029DE">
            <w:pPr>
              <w:widowControl w:val="0"/>
              <w:ind w:left="90"/>
            </w:pPr>
            <w:r>
              <w:t>Eswatini</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B45A935" w14:textId="77777777" w:rsidR="00E029DE" w:rsidRDefault="00E029DE">
            <w:pPr>
              <w:widowControl w:val="0"/>
              <w:jc w:val="center"/>
            </w:pPr>
            <w:r>
              <w:t>72.6%</w:t>
            </w:r>
          </w:p>
        </w:tc>
      </w:tr>
      <w:tr w:rsidR="00E029DE" w14:paraId="48B3B0FE"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92518A3" w14:textId="77777777" w:rsidR="00E029DE" w:rsidRDefault="00E029DE">
            <w:pPr>
              <w:widowControl w:val="0"/>
              <w:ind w:left="90"/>
            </w:pPr>
            <w:r>
              <w:t>Uganda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F2EFD2D" w14:textId="77777777" w:rsidR="00E029DE" w:rsidRDefault="00E029DE">
            <w:pPr>
              <w:widowControl w:val="0"/>
              <w:jc w:val="center"/>
            </w:pPr>
            <w:r>
              <w:t>64.9%</w:t>
            </w:r>
          </w:p>
        </w:tc>
      </w:tr>
      <w:tr w:rsidR="00E029DE" w14:paraId="5FA28CCB"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099CDAD" w14:textId="77777777" w:rsidR="00E029DE" w:rsidRDefault="00E029DE">
            <w:pPr>
              <w:widowControl w:val="0"/>
              <w:ind w:left="90"/>
            </w:pPr>
            <w:r>
              <w:t>Guinea-Bissau</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77431AE" w14:textId="77777777" w:rsidR="00E029DE" w:rsidRDefault="00E029DE">
            <w:pPr>
              <w:widowControl w:val="0"/>
              <w:jc w:val="center"/>
            </w:pPr>
            <w:r>
              <w:t>36.1%</w:t>
            </w:r>
          </w:p>
        </w:tc>
      </w:tr>
      <w:tr w:rsidR="00E029DE" w14:paraId="025ECB76"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A002481" w14:textId="77777777" w:rsidR="00E029DE" w:rsidRDefault="00E029DE">
            <w:pPr>
              <w:widowControl w:val="0"/>
              <w:ind w:left="90"/>
            </w:pPr>
            <w:r>
              <w:t>Ethiopia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285641E" w14:textId="77777777" w:rsidR="00E029DE" w:rsidRDefault="00E029DE">
            <w:pPr>
              <w:widowControl w:val="0"/>
              <w:jc w:val="center"/>
            </w:pPr>
            <w:r>
              <w:t>35.2%</w:t>
            </w:r>
          </w:p>
        </w:tc>
      </w:tr>
      <w:tr w:rsidR="00E029DE" w14:paraId="4B40374F"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9B02B63" w14:textId="77777777" w:rsidR="00E029DE" w:rsidRDefault="00E029DE">
            <w:pPr>
              <w:widowControl w:val="0"/>
              <w:ind w:left="90"/>
            </w:pPr>
            <w:r>
              <w:t>Nigeria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67D2D50" w14:textId="77777777" w:rsidR="00E029DE" w:rsidRDefault="00E029DE">
            <w:pPr>
              <w:widowControl w:val="0"/>
              <w:jc w:val="center"/>
            </w:pPr>
            <w:r>
              <w:t>31.5%</w:t>
            </w:r>
          </w:p>
        </w:tc>
      </w:tr>
      <w:tr w:rsidR="00E029DE" w14:paraId="0FFEB574"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996B9C5" w14:textId="77777777" w:rsidR="00E029DE" w:rsidRDefault="00E029DE">
            <w:pPr>
              <w:widowControl w:val="0"/>
              <w:ind w:left="90"/>
            </w:pPr>
            <w:r>
              <w:t>Benin</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661C63C" w14:textId="77777777" w:rsidR="00E029DE" w:rsidRDefault="00E029DE">
            <w:pPr>
              <w:widowControl w:val="0"/>
              <w:jc w:val="center"/>
            </w:pPr>
            <w:r>
              <w:t>31.1%</w:t>
            </w:r>
          </w:p>
        </w:tc>
      </w:tr>
      <w:tr w:rsidR="00E029DE" w14:paraId="7183C3FC"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983EBD2" w14:textId="77777777" w:rsidR="00E029DE" w:rsidRDefault="00E029DE">
            <w:pPr>
              <w:widowControl w:val="0"/>
              <w:ind w:left="90"/>
            </w:pPr>
            <w:r>
              <w:t>Chad</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4FAB879" w14:textId="77777777" w:rsidR="00E029DE" w:rsidRDefault="00E029DE">
            <w:pPr>
              <w:widowControl w:val="0"/>
              <w:jc w:val="center"/>
            </w:pPr>
            <w:r>
              <w:t>28.9%</w:t>
            </w:r>
          </w:p>
        </w:tc>
      </w:tr>
      <w:tr w:rsidR="00E029DE" w14:paraId="747883AB"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7028611" w14:textId="77777777" w:rsidR="00E029DE" w:rsidRDefault="00E029DE">
            <w:pPr>
              <w:widowControl w:val="0"/>
              <w:ind w:left="90"/>
            </w:pPr>
            <w:r>
              <w:t>Eritrea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6DE2D30" w14:textId="77777777" w:rsidR="00E029DE" w:rsidRDefault="00E029DE">
            <w:pPr>
              <w:widowControl w:val="0"/>
              <w:jc w:val="center"/>
            </w:pPr>
            <w:r>
              <w:t>27.1%</w:t>
            </w:r>
          </w:p>
        </w:tc>
      </w:tr>
      <w:tr w:rsidR="00E029DE" w14:paraId="0B4DCDD2"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E603347" w14:textId="77777777" w:rsidR="00E029DE" w:rsidRDefault="00E029DE">
            <w:pPr>
              <w:widowControl w:val="0"/>
              <w:ind w:left="90"/>
            </w:pPr>
            <w:r>
              <w:t>Niger</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B9C03E2" w14:textId="77777777" w:rsidR="00E029DE" w:rsidRDefault="00E029DE">
            <w:pPr>
              <w:widowControl w:val="0"/>
              <w:jc w:val="center"/>
            </w:pPr>
            <w:r>
              <w:t>26.8%</w:t>
            </w:r>
          </w:p>
        </w:tc>
      </w:tr>
      <w:tr w:rsidR="00E029DE" w14:paraId="0388DB45"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2DDA72A" w14:textId="77777777" w:rsidR="00E029DE" w:rsidRDefault="00E029DE">
            <w:pPr>
              <w:widowControl w:val="0"/>
              <w:ind w:left="90"/>
            </w:pPr>
            <w:r>
              <w:t>Lesotho</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C62C0BC" w14:textId="77777777" w:rsidR="00E029DE" w:rsidRDefault="00E029DE">
            <w:pPr>
              <w:widowControl w:val="0"/>
              <w:jc w:val="center"/>
            </w:pPr>
            <w:r>
              <w:t>24.9%</w:t>
            </w:r>
          </w:p>
        </w:tc>
      </w:tr>
      <w:tr w:rsidR="00E029DE" w14:paraId="578DCB76"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45099EB" w14:textId="77777777" w:rsidR="00E029DE" w:rsidRDefault="00E029DE">
            <w:pPr>
              <w:widowControl w:val="0"/>
              <w:ind w:left="90"/>
            </w:pPr>
            <w:r>
              <w:t>Gambia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32D9A86" w14:textId="77777777" w:rsidR="00E029DE" w:rsidRDefault="00E029DE">
            <w:pPr>
              <w:widowControl w:val="0"/>
              <w:jc w:val="center"/>
            </w:pPr>
            <w:r>
              <w:t>18.8%</w:t>
            </w:r>
          </w:p>
        </w:tc>
      </w:tr>
      <w:tr w:rsidR="00E029DE" w14:paraId="0E357D39"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5C36453" w14:textId="77777777" w:rsidR="00E029DE" w:rsidRDefault="00E029DE">
            <w:pPr>
              <w:widowControl w:val="0"/>
              <w:ind w:left="90"/>
            </w:pPr>
            <w:r>
              <w:t>Senegal</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3ECCB05" w14:textId="77777777" w:rsidR="00E029DE" w:rsidRDefault="00E029DE">
            <w:pPr>
              <w:widowControl w:val="0"/>
              <w:jc w:val="center"/>
            </w:pPr>
            <w:r>
              <w:t>14.5%</w:t>
            </w:r>
          </w:p>
        </w:tc>
      </w:tr>
      <w:tr w:rsidR="00E029DE" w14:paraId="066C19D6"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511B798" w14:textId="77777777" w:rsidR="00E029DE" w:rsidRDefault="00E029DE">
            <w:pPr>
              <w:widowControl w:val="0"/>
              <w:ind w:left="90"/>
            </w:pPr>
            <w:r>
              <w:t>Mauritania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3BD0B6D" w14:textId="77777777" w:rsidR="00E029DE" w:rsidRDefault="00E029DE">
            <w:pPr>
              <w:widowControl w:val="0"/>
              <w:jc w:val="center"/>
            </w:pPr>
            <w:r>
              <w:t>14.4%</w:t>
            </w:r>
          </w:p>
        </w:tc>
      </w:tr>
      <w:tr w:rsidR="00E029DE" w14:paraId="75E77C2C"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C27D3EC" w14:textId="77777777" w:rsidR="00E029DE" w:rsidRDefault="00E029DE">
            <w:pPr>
              <w:widowControl w:val="0"/>
              <w:ind w:left="90"/>
            </w:pPr>
            <w:r>
              <w:t>Kenya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EF9F2E2" w14:textId="77777777" w:rsidR="00E029DE" w:rsidRDefault="00E029DE">
            <w:pPr>
              <w:widowControl w:val="0"/>
              <w:jc w:val="center"/>
            </w:pPr>
            <w:r>
              <w:t>11.8%</w:t>
            </w:r>
          </w:p>
        </w:tc>
      </w:tr>
      <w:tr w:rsidR="00E029DE" w14:paraId="61A286DA"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C93AD67" w14:textId="77777777" w:rsidR="00E029DE" w:rsidRDefault="00E029DE">
            <w:pPr>
              <w:widowControl w:val="0"/>
              <w:ind w:left="90"/>
            </w:pPr>
            <w:r>
              <w:t>Burundi</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870275A" w14:textId="77777777" w:rsidR="00E029DE" w:rsidRDefault="00E029DE">
            <w:pPr>
              <w:widowControl w:val="0"/>
              <w:jc w:val="center"/>
            </w:pPr>
            <w:r>
              <w:t>11.2%</w:t>
            </w:r>
          </w:p>
        </w:tc>
      </w:tr>
      <w:tr w:rsidR="00E029DE" w14:paraId="4DA209AC"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31C4D43" w14:textId="77777777" w:rsidR="00E029DE" w:rsidRDefault="00E029DE">
            <w:pPr>
              <w:widowControl w:val="0"/>
              <w:ind w:left="90"/>
            </w:pPr>
            <w:r>
              <w:t>Democratic Republic of the Congo</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FCCC4AD" w14:textId="77777777" w:rsidR="00E029DE" w:rsidRDefault="00E029DE">
            <w:pPr>
              <w:widowControl w:val="0"/>
              <w:jc w:val="center"/>
            </w:pPr>
            <w:r>
              <w:t>10.8%</w:t>
            </w:r>
          </w:p>
        </w:tc>
      </w:tr>
      <w:tr w:rsidR="00E029DE" w14:paraId="58DF4997"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C59E9BE" w14:textId="77777777" w:rsidR="00E029DE" w:rsidRDefault="00E029DE">
            <w:pPr>
              <w:widowControl w:val="0"/>
              <w:ind w:left="90"/>
            </w:pPr>
            <w:r>
              <w:t>Guinea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0690B33" w14:textId="77777777" w:rsidR="00E029DE" w:rsidRDefault="00E029DE">
            <w:pPr>
              <w:widowControl w:val="0"/>
              <w:jc w:val="center"/>
            </w:pPr>
            <w:r>
              <w:t>10.6%</w:t>
            </w:r>
          </w:p>
        </w:tc>
      </w:tr>
      <w:tr w:rsidR="00E029DE" w14:paraId="0421897F"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9170A31" w14:textId="77777777" w:rsidR="00E029DE" w:rsidRDefault="00E029DE">
            <w:pPr>
              <w:widowControl w:val="0"/>
              <w:ind w:left="90"/>
            </w:pPr>
            <w:r>
              <w:t>Mozambique</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3EE9D9E" w14:textId="77777777" w:rsidR="00E029DE" w:rsidRDefault="00E029DE">
            <w:pPr>
              <w:widowControl w:val="0"/>
              <w:jc w:val="center"/>
            </w:pPr>
            <w:r>
              <w:t>9.0%</w:t>
            </w:r>
          </w:p>
        </w:tc>
      </w:tr>
      <w:tr w:rsidR="00E029DE" w14:paraId="38F7828B"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5A49179" w14:textId="77777777" w:rsidR="00E029DE" w:rsidRDefault="00E029DE">
            <w:pPr>
              <w:widowControl w:val="0"/>
              <w:ind w:left="90"/>
            </w:pPr>
            <w:r>
              <w:t>Côte d'Ivoire</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56D9B9B" w14:textId="77777777" w:rsidR="00E029DE" w:rsidRDefault="00E029DE">
            <w:pPr>
              <w:widowControl w:val="0"/>
              <w:jc w:val="center"/>
            </w:pPr>
            <w:r>
              <w:t>8.0%</w:t>
            </w:r>
          </w:p>
        </w:tc>
      </w:tr>
      <w:tr w:rsidR="00E029DE" w14:paraId="1EB1204E"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A57E44B" w14:textId="77777777" w:rsidR="00E029DE" w:rsidRDefault="00E029DE">
            <w:pPr>
              <w:widowControl w:val="0"/>
              <w:ind w:left="90"/>
            </w:pPr>
            <w:r>
              <w:t>Zambia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8DDC3E5" w14:textId="77777777" w:rsidR="00E029DE" w:rsidRDefault="00E029DE">
            <w:pPr>
              <w:widowControl w:val="0"/>
              <w:jc w:val="center"/>
            </w:pPr>
            <w:r>
              <w:t>7.3%</w:t>
            </w:r>
          </w:p>
        </w:tc>
      </w:tr>
      <w:tr w:rsidR="00E029DE" w14:paraId="7A3F17AC"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C310A55" w14:textId="77777777" w:rsidR="00E029DE" w:rsidRDefault="00E029DE">
            <w:pPr>
              <w:widowControl w:val="0"/>
              <w:ind w:left="90"/>
            </w:pPr>
            <w:r>
              <w:t>Republic of the Congo</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06628FB" w14:textId="77777777" w:rsidR="00E029DE" w:rsidRDefault="00E029DE">
            <w:pPr>
              <w:widowControl w:val="0"/>
              <w:jc w:val="center"/>
            </w:pPr>
            <w:r>
              <w:t>6.3%</w:t>
            </w:r>
          </w:p>
        </w:tc>
      </w:tr>
      <w:tr w:rsidR="00E029DE" w14:paraId="27ACD94D"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17C104D" w14:textId="77777777" w:rsidR="00E029DE" w:rsidRDefault="00E029DE">
            <w:pPr>
              <w:widowControl w:val="0"/>
              <w:ind w:left="90"/>
            </w:pPr>
            <w:r>
              <w:t>Malawi</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F8A4CAF" w14:textId="77777777" w:rsidR="00E029DE" w:rsidRDefault="00E029DE">
            <w:pPr>
              <w:widowControl w:val="0"/>
              <w:jc w:val="center"/>
            </w:pPr>
            <w:r>
              <w:t>5.9%</w:t>
            </w:r>
          </w:p>
        </w:tc>
      </w:tr>
      <w:tr w:rsidR="00E029DE" w14:paraId="22256DCD"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D191F0A" w14:textId="77777777" w:rsidR="00E029DE" w:rsidRDefault="00E029DE">
            <w:pPr>
              <w:widowControl w:val="0"/>
              <w:ind w:left="90"/>
            </w:pPr>
            <w:r>
              <w:t>Mali</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7C881B9" w14:textId="77777777" w:rsidR="00E029DE" w:rsidRDefault="00E029DE">
            <w:pPr>
              <w:widowControl w:val="0"/>
              <w:jc w:val="center"/>
            </w:pPr>
            <w:r>
              <w:t>4.6%</w:t>
            </w:r>
          </w:p>
        </w:tc>
      </w:tr>
      <w:tr w:rsidR="00E029DE" w14:paraId="476465C0"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0F211EA" w14:textId="77777777" w:rsidR="00E029DE" w:rsidRDefault="00E029DE">
            <w:pPr>
              <w:widowControl w:val="0"/>
              <w:ind w:left="90"/>
            </w:pPr>
            <w:r>
              <w:t>Rwanda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1A5F994" w14:textId="77777777" w:rsidR="00E029DE" w:rsidRDefault="00E029DE">
            <w:pPr>
              <w:widowControl w:val="0"/>
              <w:jc w:val="center"/>
            </w:pPr>
            <w:r>
              <w:t>4.4%</w:t>
            </w:r>
          </w:p>
        </w:tc>
      </w:tr>
      <w:tr w:rsidR="00E029DE" w14:paraId="465234C9"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1A05F6C" w14:textId="77777777" w:rsidR="00E029DE" w:rsidRDefault="00E029DE">
            <w:pPr>
              <w:widowControl w:val="0"/>
              <w:ind w:left="90"/>
            </w:pPr>
            <w:r>
              <w:t>Burkina Faso</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079A8EC" w14:textId="77777777" w:rsidR="00E029DE" w:rsidRDefault="00E029DE">
            <w:pPr>
              <w:widowControl w:val="0"/>
              <w:jc w:val="center"/>
            </w:pPr>
            <w:r>
              <w:t>3.5%</w:t>
            </w:r>
          </w:p>
        </w:tc>
      </w:tr>
      <w:tr w:rsidR="00E029DE" w14:paraId="66AF3445"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ABFCEB2" w14:textId="77777777" w:rsidR="00E029DE" w:rsidRDefault="00E029DE">
            <w:pPr>
              <w:widowControl w:val="0"/>
              <w:ind w:left="90"/>
            </w:pPr>
            <w:r>
              <w:t>Botswana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B696E0A" w14:textId="77777777" w:rsidR="00E029DE" w:rsidRDefault="00E029DE">
            <w:pPr>
              <w:widowControl w:val="0"/>
              <w:jc w:val="center"/>
            </w:pPr>
            <w:r>
              <w:t>2.2%</w:t>
            </w:r>
          </w:p>
        </w:tc>
      </w:tr>
      <w:tr w:rsidR="00E029DE" w14:paraId="4D35975C"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A753592" w14:textId="77777777" w:rsidR="00E029DE" w:rsidRDefault="00E029DE">
            <w:pPr>
              <w:widowControl w:val="0"/>
              <w:ind w:left="90"/>
            </w:pPr>
            <w:r>
              <w:t>Zimbabwe</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D952192" w14:textId="77777777" w:rsidR="00E029DE" w:rsidRDefault="00E029DE">
            <w:pPr>
              <w:widowControl w:val="0"/>
              <w:jc w:val="center"/>
            </w:pPr>
            <w:r>
              <w:t>2.2%</w:t>
            </w:r>
          </w:p>
        </w:tc>
      </w:tr>
      <w:tr w:rsidR="00E029DE" w14:paraId="52F4A2FE"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BFC7C8A" w14:textId="77777777" w:rsidR="00E029DE" w:rsidRDefault="00E029DE">
            <w:pPr>
              <w:widowControl w:val="0"/>
              <w:ind w:firstLine="90"/>
            </w:pPr>
            <w:r>
              <w:t>Angola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04284FD" w14:textId="77777777" w:rsidR="00E029DE" w:rsidRDefault="00E029DE">
            <w:pPr>
              <w:widowControl w:val="0"/>
              <w:jc w:val="center"/>
            </w:pPr>
            <w:r>
              <w:t>0.0%</w:t>
            </w:r>
          </w:p>
        </w:tc>
      </w:tr>
      <w:tr w:rsidR="00E029DE" w14:paraId="06300A30"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E1DD640" w14:textId="77777777" w:rsidR="00E029DE" w:rsidRDefault="00E029DE">
            <w:pPr>
              <w:widowControl w:val="0"/>
              <w:ind w:firstLine="90"/>
            </w:pPr>
            <w:r>
              <w:t>Cabo Verde</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9B0FEE9" w14:textId="77777777" w:rsidR="00E029DE" w:rsidRDefault="00E029DE">
            <w:pPr>
              <w:widowControl w:val="0"/>
              <w:jc w:val="center"/>
            </w:pPr>
            <w:r>
              <w:t>0.0%</w:t>
            </w:r>
          </w:p>
        </w:tc>
      </w:tr>
      <w:tr w:rsidR="00E029DE" w14:paraId="64510F49"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C03893C" w14:textId="77777777" w:rsidR="00E029DE" w:rsidRDefault="00E029DE">
            <w:pPr>
              <w:widowControl w:val="0"/>
              <w:ind w:firstLine="90"/>
            </w:pPr>
            <w:r>
              <w:t>Cameroon</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EB4ACAC" w14:textId="77777777" w:rsidR="00E029DE" w:rsidRDefault="00E029DE">
            <w:pPr>
              <w:widowControl w:val="0"/>
              <w:jc w:val="center"/>
            </w:pPr>
            <w:r>
              <w:t>0.0%</w:t>
            </w:r>
          </w:p>
        </w:tc>
      </w:tr>
      <w:tr w:rsidR="00E029DE" w14:paraId="286E1DF1"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4C44454" w14:textId="77777777" w:rsidR="00E029DE" w:rsidRDefault="00E029DE">
            <w:pPr>
              <w:widowControl w:val="0"/>
              <w:ind w:firstLine="90"/>
            </w:pPr>
            <w:r>
              <w:t>Central African Republic</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87E1811" w14:textId="77777777" w:rsidR="00E029DE" w:rsidRDefault="00E029DE">
            <w:pPr>
              <w:widowControl w:val="0"/>
              <w:jc w:val="center"/>
            </w:pPr>
            <w:r>
              <w:t>0.0%</w:t>
            </w:r>
          </w:p>
        </w:tc>
      </w:tr>
      <w:tr w:rsidR="00E029DE" w14:paraId="11C6A17B"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37F7142" w14:textId="77777777" w:rsidR="00E029DE" w:rsidRDefault="00E029DE">
            <w:pPr>
              <w:widowControl w:val="0"/>
              <w:ind w:firstLine="90"/>
            </w:pPr>
            <w:r>
              <w:t>Comoros</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B28A81F" w14:textId="77777777" w:rsidR="00E029DE" w:rsidRDefault="00E029DE">
            <w:pPr>
              <w:widowControl w:val="0"/>
              <w:jc w:val="center"/>
            </w:pPr>
            <w:r>
              <w:t>0.0%</w:t>
            </w:r>
          </w:p>
        </w:tc>
      </w:tr>
      <w:tr w:rsidR="00E029DE" w14:paraId="523CE05F"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C2D94AC" w14:textId="77777777" w:rsidR="00E029DE" w:rsidRDefault="00E029DE">
            <w:pPr>
              <w:widowControl w:val="0"/>
              <w:ind w:firstLine="90"/>
            </w:pPr>
            <w:r>
              <w:t>Equatorial Guinea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BAD4BAC" w14:textId="77777777" w:rsidR="00E029DE" w:rsidRDefault="00E029DE">
            <w:pPr>
              <w:widowControl w:val="0"/>
              <w:jc w:val="center"/>
            </w:pPr>
            <w:r>
              <w:t>0.0%</w:t>
            </w:r>
          </w:p>
        </w:tc>
      </w:tr>
      <w:tr w:rsidR="00E029DE" w14:paraId="236BD310"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4788305" w14:textId="77777777" w:rsidR="00E029DE" w:rsidRDefault="00E029DE">
            <w:pPr>
              <w:widowControl w:val="0"/>
              <w:ind w:firstLine="90"/>
            </w:pPr>
            <w:r>
              <w:t>Gabon</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E46F683" w14:textId="77777777" w:rsidR="00E029DE" w:rsidRDefault="00E029DE">
            <w:pPr>
              <w:widowControl w:val="0"/>
              <w:jc w:val="center"/>
            </w:pPr>
            <w:r>
              <w:t>0.0%</w:t>
            </w:r>
          </w:p>
        </w:tc>
      </w:tr>
      <w:tr w:rsidR="00E029DE" w14:paraId="0E79C984"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A8CCD9F" w14:textId="77777777" w:rsidR="00E029DE" w:rsidRDefault="00E029DE">
            <w:pPr>
              <w:widowControl w:val="0"/>
              <w:ind w:firstLine="90"/>
            </w:pPr>
            <w:r>
              <w:t>Ghana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6B9518A" w14:textId="77777777" w:rsidR="00E029DE" w:rsidRDefault="00E029DE">
            <w:pPr>
              <w:widowControl w:val="0"/>
              <w:jc w:val="center"/>
            </w:pPr>
            <w:r>
              <w:t>0.0%</w:t>
            </w:r>
          </w:p>
        </w:tc>
      </w:tr>
      <w:tr w:rsidR="00E029DE" w14:paraId="0246D6F0"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1349123" w14:textId="77777777" w:rsidR="00E029DE" w:rsidRDefault="00E029DE">
            <w:pPr>
              <w:widowControl w:val="0"/>
              <w:ind w:firstLine="90"/>
            </w:pPr>
            <w:r>
              <w:t>Liberia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8B0D0CC" w14:textId="77777777" w:rsidR="00E029DE" w:rsidRDefault="00E029DE">
            <w:pPr>
              <w:widowControl w:val="0"/>
              <w:jc w:val="center"/>
            </w:pPr>
            <w:r>
              <w:t>0.0%</w:t>
            </w:r>
          </w:p>
        </w:tc>
      </w:tr>
      <w:tr w:rsidR="00E029DE" w14:paraId="066C5230"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2B06AD5" w14:textId="77777777" w:rsidR="00E029DE" w:rsidRDefault="00E029DE">
            <w:pPr>
              <w:widowControl w:val="0"/>
              <w:ind w:firstLine="90"/>
            </w:pPr>
            <w:r>
              <w:t>Madagascar</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4FF6FAE" w14:textId="77777777" w:rsidR="00E029DE" w:rsidRDefault="00E029DE">
            <w:pPr>
              <w:widowControl w:val="0"/>
              <w:jc w:val="center"/>
            </w:pPr>
            <w:r>
              <w:t>0.0%</w:t>
            </w:r>
          </w:p>
        </w:tc>
      </w:tr>
      <w:tr w:rsidR="00E029DE" w14:paraId="7B75DED0"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499A52D" w14:textId="77777777" w:rsidR="00E029DE" w:rsidRDefault="00E029DE">
            <w:pPr>
              <w:widowControl w:val="0"/>
              <w:ind w:firstLine="90"/>
            </w:pPr>
            <w:r>
              <w:t>Mauritius</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562697F" w14:textId="77777777" w:rsidR="00E029DE" w:rsidRDefault="00E029DE">
            <w:pPr>
              <w:widowControl w:val="0"/>
              <w:jc w:val="center"/>
            </w:pPr>
            <w:r>
              <w:t>0.0%</w:t>
            </w:r>
          </w:p>
        </w:tc>
      </w:tr>
      <w:tr w:rsidR="00E029DE" w14:paraId="053A819F"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73F1BBCF" w14:textId="77777777" w:rsidR="00E029DE" w:rsidRDefault="00E029DE">
            <w:pPr>
              <w:widowControl w:val="0"/>
              <w:ind w:firstLine="90"/>
            </w:pPr>
            <w:r>
              <w:t>Namibia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BBEE3EB" w14:textId="77777777" w:rsidR="00E029DE" w:rsidRDefault="00E029DE">
            <w:pPr>
              <w:widowControl w:val="0"/>
              <w:jc w:val="center"/>
            </w:pPr>
            <w:r>
              <w:t>0.0%</w:t>
            </w:r>
          </w:p>
        </w:tc>
      </w:tr>
      <w:tr w:rsidR="00E029DE" w14:paraId="550282CF"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08B5CAC" w14:textId="77777777" w:rsidR="00E029DE" w:rsidRDefault="00E029DE">
            <w:pPr>
              <w:widowControl w:val="0"/>
              <w:ind w:firstLine="90"/>
            </w:pPr>
            <w:r>
              <w:t>Sao Tome and Principe</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6D6EF6E4" w14:textId="77777777" w:rsidR="00E029DE" w:rsidRDefault="00E029DE">
            <w:pPr>
              <w:widowControl w:val="0"/>
              <w:jc w:val="center"/>
            </w:pPr>
            <w:r>
              <w:t>0.0%</w:t>
            </w:r>
          </w:p>
        </w:tc>
      </w:tr>
      <w:tr w:rsidR="00E029DE" w14:paraId="3A2227ED"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5C613450" w14:textId="77777777" w:rsidR="00E029DE" w:rsidRDefault="00E029DE">
            <w:pPr>
              <w:widowControl w:val="0"/>
              <w:ind w:firstLine="90"/>
            </w:pPr>
            <w:r>
              <w:t>Sierra Leone</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820B73C" w14:textId="77777777" w:rsidR="00E029DE" w:rsidRDefault="00E029DE">
            <w:pPr>
              <w:widowControl w:val="0"/>
              <w:jc w:val="center"/>
            </w:pPr>
            <w:r>
              <w:t>0.0%</w:t>
            </w:r>
          </w:p>
        </w:tc>
      </w:tr>
      <w:tr w:rsidR="00E029DE" w14:paraId="31D69D35"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4B62929A" w14:textId="77777777" w:rsidR="00E029DE" w:rsidRDefault="00E029DE">
            <w:pPr>
              <w:widowControl w:val="0"/>
              <w:ind w:firstLine="90"/>
            </w:pPr>
            <w:r>
              <w:t>South Africa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F9F002E" w14:textId="77777777" w:rsidR="00E029DE" w:rsidRDefault="00E029DE">
            <w:pPr>
              <w:widowControl w:val="0"/>
              <w:jc w:val="center"/>
            </w:pPr>
            <w:r>
              <w:t>0.0%</w:t>
            </w:r>
          </w:p>
        </w:tc>
      </w:tr>
      <w:tr w:rsidR="00E029DE" w14:paraId="02CCB221"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159D273" w14:textId="77777777" w:rsidR="00E029DE" w:rsidRDefault="00E029DE">
            <w:pPr>
              <w:widowControl w:val="0"/>
              <w:ind w:firstLine="90"/>
            </w:pPr>
            <w:r>
              <w:t>South Sudan</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3DEB313C" w14:textId="77777777" w:rsidR="00E029DE" w:rsidRDefault="00E029DE">
            <w:pPr>
              <w:widowControl w:val="0"/>
              <w:jc w:val="center"/>
            </w:pPr>
            <w:r>
              <w:t>0.0%</w:t>
            </w:r>
          </w:p>
        </w:tc>
      </w:tr>
      <w:tr w:rsidR="00E029DE" w14:paraId="6CCD4647"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01DA3B9D" w14:textId="77777777" w:rsidR="00E029DE" w:rsidRDefault="00E029DE">
            <w:pPr>
              <w:widowControl w:val="0"/>
              <w:ind w:firstLine="90"/>
            </w:pPr>
            <w:r>
              <w:t>Tanzania</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C2D9C2D" w14:textId="77777777" w:rsidR="00E029DE" w:rsidRDefault="00E029DE">
            <w:pPr>
              <w:widowControl w:val="0"/>
              <w:jc w:val="center"/>
            </w:pPr>
            <w:r>
              <w:t>0.0%</w:t>
            </w:r>
          </w:p>
        </w:tc>
      </w:tr>
      <w:tr w:rsidR="00E029DE" w14:paraId="267BDD5A" w14:textId="77777777" w:rsidTr="00E029DE">
        <w:tc>
          <w:tcPr>
            <w:tcW w:w="30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1A0E057C" w14:textId="77777777" w:rsidR="00E029DE" w:rsidRDefault="00E029DE">
            <w:pPr>
              <w:widowControl w:val="0"/>
              <w:ind w:firstLine="90"/>
            </w:pPr>
            <w:r>
              <w:t>Togo</w:t>
            </w:r>
          </w:p>
        </w:tc>
        <w:tc>
          <w:tcPr>
            <w:tcW w:w="492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bottom"/>
            <w:hideMark/>
          </w:tcPr>
          <w:p w14:paraId="26F52AE8" w14:textId="77777777" w:rsidR="00E029DE" w:rsidRDefault="00E029DE">
            <w:pPr>
              <w:widowControl w:val="0"/>
              <w:jc w:val="center"/>
            </w:pPr>
            <w:r>
              <w:t>0.0%</w:t>
            </w:r>
          </w:p>
        </w:tc>
      </w:tr>
    </w:tbl>
    <w:p w14:paraId="78E77BB7" w14:textId="77777777" w:rsidR="00E029DE" w:rsidRDefault="00E029DE" w:rsidP="00E029DE">
      <w:pPr>
        <w:rPr>
          <w:b/>
          <w:lang w:val="en"/>
        </w:rPr>
      </w:pPr>
    </w:p>
    <w:p w14:paraId="63821A42" w14:textId="77777777" w:rsidR="00E029DE" w:rsidRDefault="00E029DE" w:rsidP="00E029DE">
      <w:pPr>
        <w:pStyle w:val="Heading2"/>
        <w:rPr>
          <w:b/>
        </w:rPr>
      </w:pPr>
      <w:bookmarkStart w:id="81" w:name="_l14ligoca200"/>
      <w:bookmarkEnd w:id="81"/>
    </w:p>
    <w:p w14:paraId="11363CB5" w14:textId="77777777" w:rsidR="00E029DE" w:rsidRDefault="00E029DE" w:rsidP="00E029DE">
      <w:pPr>
        <w:pStyle w:val="Heading2"/>
      </w:pPr>
      <w:r>
        <w:rPr>
          <w:b/>
          <w:sz w:val="28"/>
          <w:szCs w:val="28"/>
        </w:rPr>
        <w:br w:type="page"/>
      </w:r>
      <w:bookmarkStart w:id="82" w:name="_94j6q7z6ryxf"/>
      <w:bookmarkEnd w:id="82"/>
    </w:p>
    <w:p w14:paraId="33EB8A2B" w14:textId="17BAAA60" w:rsidR="00E029DE" w:rsidRPr="00DC20CB" w:rsidRDefault="00E029DE" w:rsidP="00DC20CB">
      <w:pPr>
        <w:pStyle w:val="Heading2"/>
      </w:pPr>
      <w:bookmarkStart w:id="83" w:name="_nu16yfyoo998"/>
      <w:bookmarkStart w:id="84" w:name="_Toc113551098"/>
      <w:bookmarkEnd w:id="83"/>
      <w:r>
        <w:t>Appendix F: Key for project standardization</w:t>
      </w:r>
      <w:bookmarkEnd w:id="84"/>
    </w:p>
    <w:tbl>
      <w:tblPr>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745"/>
      </w:tblGrid>
      <w:tr w:rsidR="00E029DE" w14:paraId="3A723137" w14:textId="77777777" w:rsidTr="00E029DE">
        <w:tc>
          <w:tcPr>
            <w:tcW w:w="2340" w:type="dxa"/>
            <w:tcBorders>
              <w:top w:val="single" w:sz="8" w:space="0" w:color="FFFFFF"/>
              <w:left w:val="single" w:sz="8" w:space="0" w:color="FFFFFF"/>
              <w:bottom w:val="single" w:sz="8" w:space="0" w:color="000000"/>
              <w:right w:val="single" w:sz="8" w:space="0" w:color="000000"/>
            </w:tcBorders>
            <w:tcMar>
              <w:top w:w="100" w:type="dxa"/>
              <w:left w:w="100" w:type="dxa"/>
              <w:bottom w:w="100" w:type="dxa"/>
              <w:right w:w="100" w:type="dxa"/>
            </w:tcMar>
          </w:tcPr>
          <w:p w14:paraId="6E20558E" w14:textId="77777777" w:rsidR="00E029DE" w:rsidRDefault="00E029DE">
            <w:pPr>
              <w:widowControl w:val="0"/>
              <w:spacing w:line="240" w:lineRule="auto"/>
              <w:rPr>
                <w:b/>
              </w:rPr>
            </w:pPr>
          </w:p>
        </w:tc>
        <w:tc>
          <w:tcPr>
            <w:tcW w:w="234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697F22CB" w14:textId="77777777" w:rsidR="00E029DE" w:rsidRDefault="00E029DE">
            <w:pPr>
              <w:widowControl w:val="0"/>
              <w:spacing w:line="240" w:lineRule="auto"/>
              <w:rPr>
                <w:b/>
              </w:rPr>
            </w:pPr>
            <w:r>
              <w:rPr>
                <w:b/>
              </w:rPr>
              <w:t>African Development Bank</w:t>
            </w:r>
          </w:p>
        </w:tc>
        <w:tc>
          <w:tcPr>
            <w:tcW w:w="2340"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4D66A97A" w14:textId="77777777" w:rsidR="00E029DE" w:rsidRDefault="00E029DE">
            <w:pPr>
              <w:widowControl w:val="0"/>
              <w:spacing w:line="240" w:lineRule="auto"/>
              <w:rPr>
                <w:b/>
              </w:rPr>
            </w:pPr>
            <w:r>
              <w:rPr>
                <w:b/>
              </w:rPr>
              <w:t>International Fund for Agriculture</w:t>
            </w:r>
          </w:p>
        </w:tc>
        <w:tc>
          <w:tcPr>
            <w:tcW w:w="2745"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76807E17" w14:textId="77777777" w:rsidR="00E029DE" w:rsidRDefault="00E029DE">
            <w:pPr>
              <w:widowControl w:val="0"/>
              <w:spacing w:line="240" w:lineRule="auto"/>
              <w:rPr>
                <w:b/>
              </w:rPr>
            </w:pPr>
            <w:r>
              <w:rPr>
                <w:b/>
              </w:rPr>
              <w:t>World Bank</w:t>
            </w:r>
          </w:p>
        </w:tc>
      </w:tr>
      <w:tr w:rsidR="00E029DE" w14:paraId="6A508FED"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6E45F" w14:textId="77777777" w:rsidR="00E029DE" w:rsidRDefault="00E029DE">
            <w:pPr>
              <w:widowControl w:val="0"/>
              <w:spacing w:line="240" w:lineRule="auto"/>
              <w:rPr>
                <w:b/>
              </w:rPr>
            </w:pPr>
            <w:r>
              <w:rPr>
                <w:b/>
              </w:rPr>
              <w:t>Countries included</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3DEBC" w14:textId="77777777" w:rsidR="00E029DE" w:rsidRDefault="00E029DE">
            <w:pPr>
              <w:widowControl w:val="0"/>
              <w:spacing w:line="240" w:lineRule="auto"/>
            </w:pPr>
            <w:r>
              <w:t>46 countries of interest + multinational</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4C46A" w14:textId="77777777" w:rsidR="00E029DE" w:rsidRDefault="00E029DE">
            <w:pPr>
              <w:widowControl w:val="0"/>
              <w:spacing w:line="240" w:lineRule="auto"/>
            </w:pPr>
            <w:r>
              <w:t>46 countries of interest</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FE27D" w14:textId="77777777" w:rsidR="00E029DE" w:rsidRDefault="00E029DE">
            <w:pPr>
              <w:widowControl w:val="0"/>
              <w:spacing w:line="240" w:lineRule="auto"/>
            </w:pPr>
            <w:r>
              <w:t>46 countries of interest + regional projects in Central Africa, Eastern Africa, Western Africa, Southern Africa</w:t>
            </w:r>
          </w:p>
        </w:tc>
      </w:tr>
      <w:tr w:rsidR="00E029DE" w14:paraId="3147F45E"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E71FB" w14:textId="77777777" w:rsidR="00E029DE" w:rsidRDefault="00E029DE">
            <w:pPr>
              <w:widowControl w:val="0"/>
              <w:spacing w:line="240" w:lineRule="auto"/>
              <w:rPr>
                <w:b/>
              </w:rPr>
            </w:pPr>
            <w:r>
              <w:rPr>
                <w:b/>
              </w:rPr>
              <w:t>Description</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77FD3" w14:textId="77777777" w:rsidR="00E029DE" w:rsidRDefault="00E029DE">
            <w:pPr>
              <w:widowControl w:val="0"/>
              <w:spacing w:line="240" w:lineRule="auto"/>
            </w:pPr>
            <w:r>
              <w:t>Provided project description + project objectives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FB319" w14:textId="77777777" w:rsidR="00E029DE" w:rsidRDefault="00E029DE">
            <w:pPr>
              <w:widowControl w:val="0"/>
              <w:spacing w:line="240" w:lineRule="auto"/>
            </w:pPr>
            <w:r>
              <w:t>Descriptions for most projects unavailable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679B6" w14:textId="77777777" w:rsidR="00E029DE" w:rsidRDefault="00E029DE">
            <w:pPr>
              <w:widowControl w:val="0"/>
              <w:spacing w:line="240" w:lineRule="auto"/>
            </w:pPr>
            <w:r>
              <w:t>Provided description</w:t>
            </w:r>
          </w:p>
        </w:tc>
      </w:tr>
      <w:tr w:rsidR="00E029DE" w14:paraId="4D1FDDCE"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67BF0" w14:textId="77777777" w:rsidR="00E029DE" w:rsidRDefault="00E029DE">
            <w:pPr>
              <w:widowControl w:val="0"/>
              <w:spacing w:line="240" w:lineRule="auto"/>
              <w:rPr>
                <w:b/>
              </w:rPr>
            </w:pPr>
            <w:r>
              <w:rPr>
                <w:b/>
              </w:rPr>
              <w:t>Commitment Amount (USD)</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D6C18" w14:textId="77777777" w:rsidR="00E029DE" w:rsidRDefault="00E029DE">
            <w:pPr>
              <w:widowControl w:val="0"/>
              <w:spacing w:line="240" w:lineRule="auto"/>
            </w:pPr>
            <w:r>
              <w:t xml:space="preserve">Provided commitment amount, converted to 2019 USD </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8C09F" w14:textId="77777777" w:rsidR="00E029DE" w:rsidRDefault="00E029DE">
            <w:pPr>
              <w:widowControl w:val="0"/>
              <w:spacing w:line="240" w:lineRule="auto"/>
            </w:pPr>
            <w:r>
              <w:t>Provided IFAD Financing amount, converted to 2019 USD</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23675" w14:textId="77777777" w:rsidR="00E029DE" w:rsidRDefault="00E029DE">
            <w:pPr>
              <w:widowControl w:val="0"/>
              <w:spacing w:line="240" w:lineRule="auto"/>
            </w:pPr>
            <w:r>
              <w:t>Total IDA and IBRD Commitment + Grant Amount, converted to 2019 USD</w:t>
            </w:r>
          </w:p>
        </w:tc>
      </w:tr>
      <w:tr w:rsidR="00E029DE" w14:paraId="6ACE70A0"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CF443" w14:textId="77777777" w:rsidR="00E029DE" w:rsidRDefault="00E029DE">
            <w:pPr>
              <w:widowControl w:val="0"/>
              <w:spacing w:line="240" w:lineRule="auto"/>
              <w:rPr>
                <w:b/>
              </w:rPr>
            </w:pPr>
            <w:r>
              <w:rPr>
                <w:b/>
              </w:rPr>
              <w:t>Status</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392AB" w14:textId="77777777" w:rsidR="00E029DE" w:rsidRDefault="00E029DE">
            <w:pPr>
              <w:widowControl w:val="0"/>
              <w:spacing w:line="240" w:lineRule="auto"/>
            </w:pPr>
            <w:r>
              <w:t>Approved or Implementation</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E8C48" w14:textId="77777777" w:rsidR="00E029DE" w:rsidRDefault="00E029DE">
            <w:pPr>
              <w:widowControl w:val="0"/>
              <w:spacing w:line="240" w:lineRule="auto"/>
            </w:pPr>
            <w:r>
              <w:t>Ongoing, Signed, Approved, or Planned</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857D5" w14:textId="77777777" w:rsidR="00E029DE" w:rsidRDefault="00E029DE">
            <w:pPr>
              <w:widowControl w:val="0"/>
              <w:spacing w:line="240" w:lineRule="auto"/>
            </w:pPr>
            <w:r>
              <w:t>Active or Pipeline</w:t>
            </w:r>
          </w:p>
        </w:tc>
      </w:tr>
      <w:tr w:rsidR="00E029DE" w14:paraId="6B2D644C"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399D9" w14:textId="77777777" w:rsidR="00E029DE" w:rsidRDefault="00E029DE">
            <w:pPr>
              <w:widowControl w:val="0"/>
              <w:spacing w:line="240" w:lineRule="auto"/>
              <w:rPr>
                <w:b/>
              </w:rPr>
            </w:pPr>
            <w:r>
              <w:rPr>
                <w:b/>
              </w:rPr>
              <w:t>Approval Date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1C6B7" w14:textId="77777777" w:rsidR="00E029DE" w:rsidRDefault="00E029DE">
            <w:pPr>
              <w:widowControl w:val="0"/>
              <w:spacing w:line="240" w:lineRule="auto"/>
            </w:pPr>
            <w:r>
              <w:t>Approval Date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12CC0" w14:textId="77777777" w:rsidR="00E029DE" w:rsidRDefault="00E029DE">
            <w:pPr>
              <w:widowControl w:val="0"/>
              <w:spacing w:line="240" w:lineRule="auto"/>
            </w:pPr>
            <w:r>
              <w:t>Approval Date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EAC85" w14:textId="77777777" w:rsidR="00E029DE" w:rsidRDefault="00E029DE">
            <w:pPr>
              <w:widowControl w:val="0"/>
              <w:spacing w:line="240" w:lineRule="auto"/>
            </w:pPr>
            <w:r>
              <w:t>Board Approval Date</w:t>
            </w:r>
          </w:p>
        </w:tc>
      </w:tr>
      <w:tr w:rsidR="00E029DE" w14:paraId="262BDD1B"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DACB9" w14:textId="77777777" w:rsidR="00E029DE" w:rsidRDefault="00E029DE">
            <w:pPr>
              <w:widowControl w:val="0"/>
              <w:spacing w:line="240" w:lineRule="auto"/>
              <w:rPr>
                <w:b/>
              </w:rPr>
            </w:pPr>
            <w:r>
              <w:rPr>
                <w:b/>
              </w:rPr>
              <w:t>Closing Date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80B73" w14:textId="77777777" w:rsidR="00E029DE" w:rsidRDefault="00E029DE">
            <w:pPr>
              <w:widowControl w:val="0"/>
              <w:spacing w:line="240" w:lineRule="auto"/>
            </w:pPr>
            <w:r>
              <w:t>Planned Completion Date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C173D" w14:textId="77777777" w:rsidR="00E029DE" w:rsidRDefault="00E029DE">
            <w:pPr>
              <w:widowControl w:val="0"/>
              <w:spacing w:line="240" w:lineRule="auto"/>
            </w:pPr>
            <w:r>
              <w:t>Extraction of end year based on approval date and duration</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45E8B" w14:textId="77777777" w:rsidR="00E029DE" w:rsidRDefault="00E029DE">
            <w:pPr>
              <w:widowControl w:val="0"/>
              <w:spacing w:line="240" w:lineRule="auto"/>
            </w:pPr>
            <w:r>
              <w:t>Closing Date</w:t>
            </w:r>
          </w:p>
        </w:tc>
      </w:tr>
      <w:tr w:rsidR="00E029DE" w14:paraId="7F9C1874"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E09C8" w14:textId="77777777" w:rsidR="00E029DE" w:rsidRDefault="00E029DE">
            <w:pPr>
              <w:widowControl w:val="0"/>
              <w:spacing w:line="240" w:lineRule="auto"/>
              <w:rPr>
                <w:b/>
              </w:rPr>
            </w:pPr>
            <w:r>
              <w:rPr>
                <w:b/>
              </w:rPr>
              <w:t>Project Duration</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A279B" w14:textId="77777777" w:rsidR="00E029DE" w:rsidRDefault="00E029DE">
            <w:pPr>
              <w:widowControl w:val="0"/>
              <w:spacing w:line="240" w:lineRule="auto"/>
            </w:pPr>
            <w:r>
              <w:t>Planned Completion Date - Approval Date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E3927" w14:textId="77777777" w:rsidR="00E029DE" w:rsidRDefault="00E029DE">
            <w:pPr>
              <w:widowControl w:val="0"/>
              <w:spacing w:line="240" w:lineRule="auto"/>
            </w:pPr>
            <w:r>
              <w:t>Closing Date - Approval Date</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370D3" w14:textId="77777777" w:rsidR="00E029DE" w:rsidRDefault="00E029DE">
            <w:pPr>
              <w:widowControl w:val="0"/>
              <w:spacing w:line="240" w:lineRule="auto"/>
            </w:pPr>
            <w:r>
              <w:t>Closing Date - Board Approval Date</w:t>
            </w:r>
          </w:p>
        </w:tc>
      </w:tr>
      <w:tr w:rsidR="00E029DE" w14:paraId="2CD20BAD"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31720" w14:textId="77777777" w:rsidR="00E029DE" w:rsidRDefault="00E029DE">
            <w:pPr>
              <w:widowControl w:val="0"/>
              <w:spacing w:line="240" w:lineRule="auto"/>
              <w:rPr>
                <w:b/>
              </w:rPr>
            </w:pPr>
            <w:r>
              <w:rPr>
                <w:b/>
              </w:rPr>
              <w:t>Primary Sector</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AD933" w14:textId="77777777" w:rsidR="00E029DE" w:rsidRDefault="00E029DE">
            <w:pPr>
              <w:widowControl w:val="0"/>
              <w:spacing w:line="240" w:lineRule="auto"/>
            </w:pPr>
            <w:r>
              <w:t>Sector</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B6AAB" w14:textId="77777777" w:rsidR="00E029DE" w:rsidRDefault="00E029DE">
            <w:pPr>
              <w:widowControl w:val="0"/>
              <w:spacing w:line="240" w:lineRule="auto"/>
            </w:pPr>
            <w:r>
              <w:t>Sector</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8069A" w14:textId="77777777" w:rsidR="00E029DE" w:rsidRDefault="00E029DE">
            <w:pPr>
              <w:widowControl w:val="0"/>
              <w:spacing w:line="240" w:lineRule="auto"/>
            </w:pPr>
            <w:r>
              <w:t>Sector 1</w:t>
            </w:r>
          </w:p>
        </w:tc>
      </w:tr>
      <w:tr w:rsidR="00E029DE" w14:paraId="46031934" w14:textId="77777777" w:rsidTr="00E029DE">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6BB80" w14:textId="77777777" w:rsidR="00E029DE" w:rsidRDefault="00E029DE">
            <w:pPr>
              <w:widowControl w:val="0"/>
              <w:spacing w:line="240" w:lineRule="auto"/>
              <w:rPr>
                <w:b/>
              </w:rPr>
            </w:pPr>
            <w:r>
              <w:rPr>
                <w:b/>
              </w:rPr>
              <w:t>Secondary Sector</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3D433" w14:textId="77777777" w:rsidR="00E029DE" w:rsidRDefault="00E029DE">
            <w:pPr>
              <w:widowControl w:val="0"/>
              <w:spacing w:line="240" w:lineRule="auto"/>
            </w:pPr>
            <w:r>
              <w:t>DAC5 Code Description + Detailed DAC Description</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072EE" w14:textId="77777777" w:rsidR="00E029DE" w:rsidRDefault="00E029DE">
            <w:pPr>
              <w:widowControl w:val="0"/>
              <w:spacing w:line="240" w:lineRule="auto"/>
            </w:pPr>
            <w:r>
              <w:t>N/A</w:t>
            </w: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5FC76" w14:textId="77777777" w:rsidR="00E029DE" w:rsidRDefault="00E029DE">
            <w:pPr>
              <w:widowControl w:val="0"/>
              <w:spacing w:line="240" w:lineRule="auto"/>
            </w:pPr>
            <w:r>
              <w:t>Sector 2; Sector 3</w:t>
            </w:r>
          </w:p>
        </w:tc>
      </w:tr>
    </w:tbl>
    <w:p w14:paraId="7FEAADAA" w14:textId="77777777" w:rsidR="00E029DE" w:rsidRDefault="00E029DE" w:rsidP="00E029DE">
      <w:pPr>
        <w:rPr>
          <w:b/>
          <w:lang w:val="en"/>
        </w:rPr>
      </w:pPr>
    </w:p>
    <w:p w14:paraId="3E30DC8B" w14:textId="77777777" w:rsidR="00E029DE" w:rsidRPr="00E029DE" w:rsidRDefault="00E029DE" w:rsidP="001412F7"/>
    <w:p w14:paraId="1A682E19" w14:textId="7831C3EA" w:rsidR="00774BB8" w:rsidRPr="00B144F4" w:rsidRDefault="00774BB8" w:rsidP="008B1ECE">
      <w:pPr>
        <w:ind w:left="720" w:hanging="720"/>
        <w:rPr>
          <w:szCs w:val="20"/>
        </w:rPr>
      </w:pPr>
    </w:p>
    <w:sectPr w:rsidR="00774BB8" w:rsidRPr="00B144F4" w:rsidSect="003463F5">
      <w:headerReference w:type="even" r:id="rId55"/>
      <w:headerReference w:type="default" r:id="rId56"/>
      <w:footerReference w:type="even" r:id="rId57"/>
      <w:footerReference w:type="default" r:id="rId58"/>
      <w:headerReference w:type="first" r:id="rId59"/>
      <w:footerReference w:type="first" r:id="rId60"/>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Basil Hariri" w:date="2022-07-21T18:19:00Z" w:initials="">
    <w:p w14:paraId="6915416D" w14:textId="77777777" w:rsidR="00E029DE" w:rsidRDefault="00E029DE" w:rsidP="00E029DE">
      <w:pPr>
        <w:widowControl w:val="0"/>
        <w:spacing w:line="240" w:lineRule="auto"/>
        <w:rPr>
          <w:rFonts w:ascii="Arial" w:eastAsia="Arial" w:hAnsi="Arial" w:cs="Arial"/>
          <w:color w:val="000000"/>
          <w:sz w:val="22"/>
          <w:szCs w:val="22"/>
        </w:rPr>
      </w:pPr>
      <w:r>
        <w:rPr>
          <w:rFonts w:ascii="Arial" w:eastAsia="Arial" w:hAnsi="Arial" w:cs="Arial"/>
          <w:color w:val="000000"/>
          <w:sz w:val="22"/>
          <w:szCs w:val="22"/>
        </w:rPr>
        <w:t>LEIGH: of the overall IFI portfolio?</w:t>
      </w:r>
    </w:p>
  </w:comment>
  <w:comment w:id="46" w:author="Helen Ippolito [2]" w:date="2022-07-25T22:10:00Z" w:initials="">
    <w:p w14:paraId="6F7BD760" w14:textId="77777777" w:rsidR="00E029DE" w:rsidRDefault="00E029DE" w:rsidP="00E029DE">
      <w:pPr>
        <w:widowControl w:val="0"/>
        <w:spacing w:line="240" w:lineRule="auto"/>
        <w:rPr>
          <w:rFonts w:ascii="Arial" w:eastAsia="Arial" w:hAnsi="Arial" w:cs="Arial"/>
          <w:color w:val="000000"/>
          <w:sz w:val="22"/>
          <w:szCs w:val="22"/>
        </w:rPr>
      </w:pPr>
      <w:r>
        <w:rPr>
          <w:rFonts w:ascii="Arial" w:eastAsia="Arial" w:hAnsi="Arial" w:cs="Arial"/>
          <w:color w:val="000000"/>
          <w:sz w:val="22"/>
          <w:szCs w:val="22"/>
        </w:rPr>
        <w:t>No, just of each IFI's climate-related financing, as a subset of total financing.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15416D" w15:done="0"/>
  <w15:commentEx w15:paraId="6F7BD7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9FAD" w16cex:dateUtc="2022-09-09T00:06:00Z"/>
  <w16cex:commentExtensible w16cex:durableId="26C49FAE" w16cex:dateUtc="2022-09-09T0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15416D" w16cid:durableId="26C49FAD"/>
  <w16cid:commentId w16cid:paraId="6F7BD760" w16cid:durableId="26C49F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00DF" w14:textId="77777777" w:rsidR="00720FC9" w:rsidRDefault="00720FC9" w:rsidP="00575C5B">
      <w:r>
        <w:separator/>
      </w:r>
    </w:p>
  </w:endnote>
  <w:endnote w:type="continuationSeparator" w:id="0">
    <w:p w14:paraId="17EEF1A5" w14:textId="77777777" w:rsidR="00720FC9" w:rsidRDefault="00720FC9" w:rsidP="0057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F3F5" w14:textId="77777777" w:rsidR="00487752" w:rsidRDefault="00487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5469" w14:textId="31C636D1" w:rsidR="00DF0A63" w:rsidRPr="004D4D92" w:rsidRDefault="00DF0A63" w:rsidP="00575C5B">
    <w:pPr>
      <w:pStyle w:val="Footer"/>
    </w:pPr>
    <w:r>
      <w:t xml:space="preserve">Evans School Policy Analysis &amp; Research (EPAR) </w:t>
    </w:r>
    <w:r>
      <w:tab/>
    </w:r>
    <w:r>
      <w:tab/>
    </w:r>
    <w:r w:rsidRPr="004D4D92">
      <w:t xml:space="preserve">Page </w:t>
    </w:r>
    <w:r>
      <w:rPr>
        <w:rFonts w:ascii="Garamond" w:hAnsi="Garamond"/>
        <w:sz w:val="24"/>
      </w:rPr>
      <w:fldChar w:fldCharType="begin"/>
    </w:r>
    <w:r>
      <w:instrText xml:space="preserve"> PAGE   \* MERGEFORMAT </w:instrText>
    </w:r>
    <w:r>
      <w:rPr>
        <w:rFonts w:ascii="Garamond" w:hAnsi="Garamond"/>
        <w:sz w:val="24"/>
      </w:rPr>
      <w:fldChar w:fldCharType="separate"/>
    </w:r>
    <w:r w:rsidR="006E0145">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4904" w14:textId="77777777" w:rsidR="00487752" w:rsidRDefault="00487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21D8" w14:textId="77777777" w:rsidR="00720FC9" w:rsidRDefault="00720FC9" w:rsidP="00575C5B">
      <w:r>
        <w:separator/>
      </w:r>
    </w:p>
  </w:footnote>
  <w:footnote w:type="continuationSeparator" w:id="0">
    <w:p w14:paraId="677C3D57" w14:textId="77777777" w:rsidR="00720FC9" w:rsidRDefault="00720FC9" w:rsidP="00575C5B">
      <w:r>
        <w:continuationSeparator/>
      </w:r>
    </w:p>
  </w:footnote>
  <w:footnote w:id="1">
    <w:p w14:paraId="7D026379" w14:textId="77777777" w:rsidR="00E029DE" w:rsidRDefault="00E029DE" w:rsidP="00E029DE">
      <w:pPr>
        <w:spacing w:line="240" w:lineRule="auto"/>
        <w:rPr>
          <w:szCs w:val="20"/>
        </w:rPr>
      </w:pPr>
      <w:r>
        <w:rPr>
          <w:vertAlign w:val="superscript"/>
        </w:rPr>
        <w:footnoteRef/>
      </w:r>
      <w:r>
        <w:rPr>
          <w:szCs w:val="20"/>
        </w:rPr>
        <w:t xml:space="preserve"> This aid is allocated to projects that promote economic development, food security, and poverty reduction. (OECD, n.d.-b, n.d.-e). </w:t>
      </w:r>
    </w:p>
  </w:footnote>
  <w:footnote w:id="2">
    <w:p w14:paraId="5FAF24D9" w14:textId="77777777" w:rsidR="00E029DE" w:rsidRDefault="00E029DE" w:rsidP="00E029DE">
      <w:pPr>
        <w:spacing w:line="240" w:lineRule="auto"/>
        <w:rPr>
          <w:szCs w:val="20"/>
        </w:rPr>
      </w:pPr>
      <w:r>
        <w:rPr>
          <w:vertAlign w:val="superscript"/>
        </w:rPr>
        <w:footnoteRef/>
      </w:r>
      <w:r>
        <w:rPr>
          <w:szCs w:val="20"/>
        </w:rPr>
        <w:t xml:space="preserve"> INDCs are publicly stated climate actions outlined by countries party to the Paris Agreement, embodying national efforts to reduce emissions and adapt to the impacts of climate change. They are the “primary means for governments to communicate internationally the steps they will take to address climate change in their own countries. INDCs reflect each country’s ambition for reducing emissions, taking into account its domestic circumstances and capabilities.”</w:t>
      </w:r>
    </w:p>
  </w:footnote>
  <w:footnote w:id="3">
    <w:p w14:paraId="5D257777" w14:textId="77777777" w:rsidR="00E029DE" w:rsidRDefault="00E029DE" w:rsidP="00E029DE">
      <w:pPr>
        <w:spacing w:line="240" w:lineRule="auto"/>
        <w:rPr>
          <w:szCs w:val="20"/>
        </w:rPr>
      </w:pPr>
      <w:r>
        <w:rPr>
          <w:vertAlign w:val="superscript"/>
        </w:rPr>
        <w:footnoteRef/>
      </w:r>
      <w:r>
        <w:rPr>
          <w:szCs w:val="20"/>
        </w:rPr>
        <w:t xml:space="preserve"> Climate change mitigation refers to “human interventions to reduce the emissions of greenhouse gases by sources or to enhance their removal from the atmosphere by ‘sinks’”, thus referring to the prevention of climate change impacts. In contrast, adaptation refers to the response to, rather than the prevention of, climate change impacts: “The vital response to the adverse effects of climate and the preparation for future impacts.” </w:t>
      </w:r>
    </w:p>
  </w:footnote>
  <w:footnote w:id="4">
    <w:p w14:paraId="0164F9E2" w14:textId="77777777" w:rsidR="00E029DE" w:rsidRDefault="00E029DE" w:rsidP="00E029DE">
      <w:pPr>
        <w:spacing w:line="240" w:lineRule="auto"/>
        <w:rPr>
          <w:szCs w:val="20"/>
        </w:rPr>
      </w:pPr>
      <w:r>
        <w:rPr>
          <w:vertAlign w:val="superscript"/>
        </w:rPr>
        <w:footnoteRef/>
      </w:r>
      <w:r>
        <w:rPr>
          <w:szCs w:val="20"/>
        </w:rPr>
        <w:t xml:space="preserve"> All dollar amounts in 2019 USD.</w:t>
      </w:r>
    </w:p>
  </w:footnote>
  <w:footnote w:id="5">
    <w:p w14:paraId="19D30AED" w14:textId="77777777" w:rsidR="00E029DE" w:rsidRDefault="00E029DE" w:rsidP="00E029DE">
      <w:pPr>
        <w:spacing w:line="240" w:lineRule="auto"/>
        <w:rPr>
          <w:szCs w:val="20"/>
        </w:rPr>
      </w:pPr>
      <w:r>
        <w:rPr>
          <w:vertAlign w:val="superscript"/>
        </w:rPr>
        <w:footnoteRef/>
      </w:r>
      <w:r>
        <w:rPr>
          <w:szCs w:val="20"/>
        </w:rPr>
        <w:t xml:space="preserve"> </w:t>
      </w:r>
      <w:r>
        <w:rPr>
          <w:szCs w:val="20"/>
          <w:highlight w:val="white"/>
        </w:rPr>
        <w:t>Our scripts pulled project data on May 4th, 2022. Project data published on the multilaterals’ websites after this date is not included in our analysis nor are projects that had closed by that date.</w:t>
      </w:r>
    </w:p>
  </w:footnote>
  <w:footnote w:id="6">
    <w:p w14:paraId="5056E5F0" w14:textId="77777777" w:rsidR="00E029DE" w:rsidRDefault="00E029DE" w:rsidP="00E029DE">
      <w:pPr>
        <w:spacing w:line="240" w:lineRule="auto"/>
        <w:rPr>
          <w:szCs w:val="20"/>
        </w:rPr>
      </w:pPr>
      <w:r>
        <w:rPr>
          <w:vertAlign w:val="superscript"/>
        </w:rPr>
        <w:footnoteRef/>
      </w:r>
      <w:r>
        <w:rPr>
          <w:szCs w:val="20"/>
        </w:rPr>
        <w:t xml:space="preserve"> DAC sector codes are five-digit codes developed by the OECD Development Assistance Committee (DAC). They were defined and standardized to track aid flows to different economic sectors. The code is determined by which sector is </w:t>
      </w:r>
      <w:r>
        <w:rPr>
          <w:i/>
          <w:szCs w:val="20"/>
        </w:rPr>
        <w:t xml:space="preserve">targeted </w:t>
      </w:r>
      <w:r>
        <w:rPr>
          <w:szCs w:val="20"/>
        </w:rPr>
        <w:t>by the transfer of aid and not the means of delivery. For example, agricultural entrepreneurship training would be coded under agriculture, and not under education or SME development.</w:t>
      </w:r>
    </w:p>
  </w:footnote>
  <w:footnote w:id="7">
    <w:p w14:paraId="30C0043D" w14:textId="77777777" w:rsidR="00E029DE" w:rsidRDefault="00E029DE" w:rsidP="00E029DE">
      <w:pPr>
        <w:spacing w:line="240" w:lineRule="auto"/>
        <w:rPr>
          <w:szCs w:val="20"/>
        </w:rPr>
      </w:pPr>
      <w:r>
        <w:rPr>
          <w:vertAlign w:val="superscript"/>
        </w:rPr>
        <w:footnoteRef/>
      </w:r>
      <w:r>
        <w:rPr>
          <w:szCs w:val="20"/>
        </w:rPr>
        <w:t xml:space="preserve"> We excluded some human capital (health and education), financial capital, institutional and infrastructure investments that support rural economic development and inclusive agricultural transformation in order to make categories consistent among all IFIs (including IFAD which only tracks agricultural sectors).</w:t>
      </w:r>
    </w:p>
  </w:footnote>
  <w:footnote w:id="8">
    <w:p w14:paraId="516F6470" w14:textId="77777777" w:rsidR="00E029DE" w:rsidRDefault="00E029DE" w:rsidP="00E029DE">
      <w:pPr>
        <w:spacing w:line="240" w:lineRule="auto"/>
        <w:rPr>
          <w:szCs w:val="20"/>
        </w:rPr>
      </w:pPr>
      <w:r>
        <w:rPr>
          <w:vertAlign w:val="superscript"/>
        </w:rPr>
        <w:footnoteRef/>
      </w:r>
      <w:r>
        <w:rPr>
          <w:szCs w:val="20"/>
        </w:rPr>
        <w:t xml:space="preserve"> In our initial dataset (N = 2,480), a total of 10 projects report $0 in funding, seven of which are excluded from analysis prior to formally excluding projects reporting a $0 commitment amount.</w:t>
      </w:r>
    </w:p>
  </w:footnote>
  <w:footnote w:id="9">
    <w:p w14:paraId="396CF315" w14:textId="77777777" w:rsidR="00E029DE" w:rsidRDefault="00E029DE" w:rsidP="00E029DE">
      <w:pPr>
        <w:spacing w:line="240" w:lineRule="auto"/>
        <w:rPr>
          <w:szCs w:val="20"/>
        </w:rPr>
      </w:pPr>
      <w:r>
        <w:rPr>
          <w:vertAlign w:val="superscript"/>
        </w:rPr>
        <w:footnoteRef/>
      </w:r>
      <w:r>
        <w:rPr>
          <w:szCs w:val="20"/>
        </w:rPr>
        <w:t xml:space="preserve"> These are specifically rural agricultural economies-flagged projects, the broader project flag for agriculture projects. </w:t>
      </w:r>
    </w:p>
  </w:footnote>
  <w:footnote w:id="10">
    <w:p w14:paraId="74500263" w14:textId="77777777" w:rsidR="00744814" w:rsidRDefault="00744814" w:rsidP="00744814">
      <w:pPr>
        <w:spacing w:line="240" w:lineRule="auto"/>
        <w:rPr>
          <w:szCs w:val="20"/>
        </w:rPr>
      </w:pPr>
      <w:r>
        <w:rPr>
          <w:vertAlign w:val="superscript"/>
        </w:rPr>
        <w:footnoteRef/>
      </w:r>
      <w:r>
        <w:rPr>
          <w:szCs w:val="20"/>
        </w:rPr>
        <w:t xml:space="preserve"> Not to scale: IFAD funding size increased for visibility.</w:t>
      </w:r>
    </w:p>
  </w:footnote>
  <w:footnote w:id="11">
    <w:p w14:paraId="7AA913AB" w14:textId="77777777" w:rsidR="00F17575" w:rsidRDefault="00F17575" w:rsidP="00F17575">
      <w:pPr>
        <w:spacing w:line="240" w:lineRule="auto"/>
        <w:rPr>
          <w:szCs w:val="20"/>
        </w:rPr>
      </w:pPr>
      <w:r>
        <w:rPr>
          <w:vertAlign w:val="superscript"/>
        </w:rPr>
        <w:footnoteRef/>
      </w:r>
      <w:r>
        <w:rPr>
          <w:szCs w:val="20"/>
        </w:rPr>
        <w:t xml:space="preserve"> See Appendix B for a full list of climate-related rural/agricultural economies borrowing from WB, AfDB, and IFAD by country. </w:t>
      </w:r>
    </w:p>
  </w:footnote>
  <w:footnote w:id="12">
    <w:p w14:paraId="485199A5" w14:textId="77777777" w:rsidR="00F17575" w:rsidRDefault="00F17575" w:rsidP="00F17575">
      <w:pPr>
        <w:spacing w:line="240" w:lineRule="auto"/>
        <w:rPr>
          <w:szCs w:val="20"/>
        </w:rPr>
      </w:pPr>
      <w:r>
        <w:rPr>
          <w:vertAlign w:val="superscript"/>
        </w:rPr>
        <w:footnoteRef/>
      </w:r>
      <w:r>
        <w:rPr>
          <w:szCs w:val="20"/>
        </w:rPr>
        <w:t xml:space="preserve"> See Appendix C for a full list of climate-related rural/agricultural economies borrowing proportions from WB, AfDB, and IFAD by country. </w:t>
      </w:r>
    </w:p>
  </w:footnote>
  <w:footnote w:id="13">
    <w:p w14:paraId="64F330F0" w14:textId="77777777" w:rsidR="00E029DE" w:rsidRDefault="00E029DE" w:rsidP="00E029DE">
      <w:pPr>
        <w:spacing w:line="240" w:lineRule="auto"/>
        <w:rPr>
          <w:szCs w:val="20"/>
        </w:rPr>
      </w:pPr>
      <w:r>
        <w:rPr>
          <w:vertAlign w:val="superscript"/>
        </w:rPr>
        <w:footnoteRef/>
      </w:r>
      <w:r>
        <w:rPr>
          <w:szCs w:val="20"/>
        </w:rPr>
        <w:t xml:space="preserve"> Beta coefficient on CRI = 0.0005785, t = 0.69, p = 0.494. N = 43. R-squared = 0.0115.</w:t>
      </w:r>
    </w:p>
  </w:footnote>
  <w:footnote w:id="14">
    <w:p w14:paraId="60A94E4A" w14:textId="77777777" w:rsidR="00E029DE" w:rsidRDefault="00E029DE" w:rsidP="00E029DE">
      <w:pPr>
        <w:spacing w:line="240" w:lineRule="auto"/>
        <w:rPr>
          <w:szCs w:val="20"/>
        </w:rPr>
      </w:pPr>
      <w:r>
        <w:rPr>
          <w:vertAlign w:val="superscript"/>
        </w:rPr>
        <w:footnoteRef/>
      </w:r>
      <w:r>
        <w:rPr>
          <w:szCs w:val="20"/>
        </w:rPr>
        <w:t xml:space="preserve"> Beta coefficient on CRI = 0.0004908, t = 0.51, p = 0.610. N = 43. R-squared = 0.0064.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15D4" w14:textId="77777777" w:rsidR="00487752" w:rsidRDefault="00487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1034" w14:textId="77777777" w:rsidR="00005883" w:rsidRPr="00053513" w:rsidRDefault="00005883" w:rsidP="00575C5B"/>
  <w:p w14:paraId="047A8E18" w14:textId="77777777" w:rsidR="00005883" w:rsidRDefault="00005883" w:rsidP="00575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CCAA" w14:textId="7EBD7737" w:rsidR="003463F5" w:rsidRPr="00053513" w:rsidRDefault="00407655" w:rsidP="00575C5B">
    <w:pPr>
      <w:rPr>
        <w:b/>
        <w:noProof/>
        <w:sz w:val="28"/>
      </w:rPr>
    </w:pPr>
    <w:r>
      <w:rPr>
        <w:noProof/>
      </w:rPr>
      <w:drawing>
        <wp:inline distT="0" distB="0" distL="0" distR="0" wp14:anchorId="459365ED" wp14:editId="7A958AB5">
          <wp:extent cx="6397310" cy="8039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Evans School_EPAR.jpg"/>
                  <pic:cNvPicPr/>
                </pic:nvPicPr>
                <pic:blipFill>
                  <a:blip r:embed="rId1">
                    <a:extLst>
                      <a:ext uri="{28A0092B-C50C-407E-A947-70E740481C1C}">
                        <a14:useLocalDpi xmlns:a14="http://schemas.microsoft.com/office/drawing/2010/main" val="0"/>
                      </a:ext>
                    </a:extLst>
                  </a:blip>
                  <a:stretch>
                    <a:fillRect/>
                  </a:stretch>
                </pic:blipFill>
                <pic:spPr>
                  <a:xfrm>
                    <a:off x="0" y="0"/>
                    <a:ext cx="6397310" cy="803910"/>
                  </a:xfrm>
                  <a:prstGeom prst="rect">
                    <a:avLst/>
                  </a:prstGeom>
                </pic:spPr>
              </pic:pic>
            </a:graphicData>
          </a:graphic>
        </wp:inline>
      </w:drawing>
    </w:r>
    <w:r w:rsidR="003463F5" w:rsidRPr="00053513">
      <w:t xml:space="preserve"> </w:t>
    </w:r>
  </w:p>
  <w:p w14:paraId="6DCBB726" w14:textId="77777777" w:rsidR="003463F5" w:rsidRPr="00053513" w:rsidRDefault="003463F5" w:rsidP="00575C5B">
    <w:pPr>
      <w:rPr>
        <w:noProof/>
      </w:rPr>
    </w:pPr>
  </w:p>
  <w:p w14:paraId="268B364C" w14:textId="0C630C66" w:rsidR="001E1B1F" w:rsidRDefault="001E1B1F" w:rsidP="001E1B1F">
    <w:pPr>
      <w:spacing w:after="0" w:line="240" w:lineRule="auto"/>
      <w:rPr>
        <w:rFonts w:eastAsia="Times New Roman" w:cs="Calibri"/>
        <w:b/>
        <w:iCs/>
        <w:noProof/>
        <w:color w:val="000000"/>
        <w:sz w:val="24"/>
        <w:szCs w:val="28"/>
      </w:rPr>
    </w:pPr>
    <w:r>
      <w:rPr>
        <w:rFonts w:eastAsia="Times New Roman" w:cs="Calibri"/>
        <w:b/>
        <w:iCs/>
        <w:noProof/>
        <w:color w:val="000000"/>
        <w:sz w:val="24"/>
        <w:szCs w:val="28"/>
      </w:rPr>
      <w:t xml:space="preserve">Financing for Climate Change in Africa: </w:t>
    </w:r>
    <w:r>
      <w:rPr>
        <w:rFonts w:eastAsia="Times New Roman" w:cs="Calibri"/>
        <w:b/>
        <w:iCs/>
        <w:noProof/>
        <w:color w:val="000000"/>
        <w:sz w:val="24"/>
        <w:szCs w:val="28"/>
      </w:rPr>
      <w:tab/>
    </w:r>
    <w:r>
      <w:rPr>
        <w:rFonts w:eastAsia="Times New Roman" w:cs="Calibri"/>
        <w:b/>
        <w:iCs/>
        <w:noProof/>
        <w:color w:val="000000"/>
        <w:sz w:val="24"/>
        <w:szCs w:val="28"/>
      </w:rPr>
      <w:tab/>
    </w:r>
    <w:r>
      <w:rPr>
        <w:rFonts w:eastAsia="Times New Roman" w:cs="Calibri"/>
        <w:b/>
        <w:iCs/>
        <w:noProof/>
        <w:color w:val="000000"/>
        <w:sz w:val="24"/>
        <w:szCs w:val="28"/>
      </w:rPr>
      <w:tab/>
    </w:r>
    <w:r>
      <w:rPr>
        <w:rFonts w:eastAsia="Times New Roman" w:cs="Calibri"/>
        <w:b/>
        <w:iCs/>
        <w:noProof/>
        <w:color w:val="000000"/>
        <w:sz w:val="24"/>
        <w:szCs w:val="28"/>
      </w:rPr>
      <w:tab/>
    </w:r>
    <w:r>
      <w:rPr>
        <w:rFonts w:eastAsia="Times New Roman" w:cs="Calibri"/>
        <w:iCs/>
        <w:noProof/>
        <w:color w:val="000000"/>
        <w:szCs w:val="20"/>
      </w:rPr>
      <w:t xml:space="preserve">Didier Alia, </w:t>
    </w:r>
    <w:r w:rsidRPr="001E1B1F">
      <w:rPr>
        <w:rFonts w:eastAsia="Times New Roman" w:cs="Calibri"/>
        <w:iCs/>
        <w:noProof/>
        <w:color w:val="000000"/>
        <w:szCs w:val="20"/>
      </w:rPr>
      <w:t xml:space="preserve">Kelsey Figone, </w:t>
    </w:r>
  </w:p>
  <w:p w14:paraId="546FEE4A" w14:textId="0E57442F" w:rsidR="001E1B1F" w:rsidRDefault="001E1B1F" w:rsidP="001E1B1F">
    <w:pPr>
      <w:spacing w:after="0" w:line="240" w:lineRule="auto"/>
      <w:rPr>
        <w:rFonts w:eastAsia="Times New Roman" w:cs="Calibri"/>
        <w:b/>
        <w:iCs/>
        <w:noProof/>
        <w:color w:val="000000"/>
        <w:sz w:val="24"/>
        <w:szCs w:val="28"/>
      </w:rPr>
    </w:pPr>
    <w:r>
      <w:rPr>
        <w:rFonts w:eastAsia="Times New Roman" w:cs="Calibri"/>
        <w:b/>
        <w:iCs/>
        <w:noProof/>
        <w:color w:val="000000"/>
        <w:sz w:val="24"/>
        <w:szCs w:val="28"/>
      </w:rPr>
      <w:t xml:space="preserve">A View of Sovereign Borrowing in Agriculture </w:t>
    </w:r>
    <w:r>
      <w:rPr>
        <w:rFonts w:eastAsia="Times New Roman" w:cs="Calibri"/>
        <w:b/>
        <w:iCs/>
        <w:noProof/>
        <w:color w:val="000000"/>
        <w:sz w:val="24"/>
        <w:szCs w:val="28"/>
      </w:rPr>
      <w:tab/>
    </w:r>
    <w:r>
      <w:rPr>
        <w:rFonts w:eastAsia="Times New Roman" w:cs="Calibri"/>
        <w:b/>
        <w:iCs/>
        <w:noProof/>
        <w:color w:val="000000"/>
        <w:sz w:val="24"/>
        <w:szCs w:val="28"/>
      </w:rPr>
      <w:tab/>
    </w:r>
    <w:r>
      <w:rPr>
        <w:rFonts w:eastAsia="Times New Roman" w:cs="Calibri"/>
        <w:b/>
        <w:iCs/>
        <w:noProof/>
        <w:color w:val="000000"/>
        <w:sz w:val="24"/>
        <w:szCs w:val="28"/>
      </w:rPr>
      <w:tab/>
    </w:r>
    <w:r>
      <w:rPr>
        <w:rFonts w:eastAsia="Times New Roman" w:cs="Calibri"/>
        <w:iCs/>
        <w:noProof/>
        <w:color w:val="000000"/>
        <w:szCs w:val="20"/>
      </w:rPr>
      <w:t>Basil Hariri,</w:t>
    </w:r>
    <w:r w:rsidRPr="001E1B1F">
      <w:rPr>
        <w:rFonts w:eastAsia="Times New Roman" w:cs="Calibri"/>
        <w:iCs/>
        <w:noProof/>
        <w:color w:val="000000"/>
        <w:szCs w:val="20"/>
      </w:rPr>
      <w:t xml:space="preserve"> Helen Ippolito,</w:t>
    </w:r>
  </w:p>
  <w:p w14:paraId="73BDABEC" w14:textId="4508B5B3" w:rsidR="001E1B1F" w:rsidRPr="001E1B1F" w:rsidRDefault="001E1B1F" w:rsidP="001E1B1F">
    <w:pPr>
      <w:spacing w:after="0" w:line="240" w:lineRule="auto"/>
      <w:rPr>
        <w:rFonts w:eastAsia="Times New Roman" w:cs="Calibri"/>
        <w:iCs/>
        <w:noProof/>
        <w:color w:val="000000"/>
        <w:szCs w:val="20"/>
      </w:rPr>
    </w:pPr>
    <w:r>
      <w:rPr>
        <w:rFonts w:eastAsia="Times New Roman" w:cs="Calibri"/>
        <w:b/>
        <w:iCs/>
        <w:noProof/>
        <w:color w:val="000000"/>
        <w:sz w:val="24"/>
        <w:szCs w:val="28"/>
      </w:rPr>
      <w:t>from Multilateral Funding Institutions</w:t>
    </w:r>
    <w:r w:rsidRPr="001E1B1F">
      <w:rPr>
        <w:rFonts w:eastAsia="Times New Roman" w:cs="Calibri"/>
        <w:iCs/>
        <w:noProof/>
        <w:color w:val="000000"/>
        <w:szCs w:val="20"/>
      </w:rPr>
      <w:tab/>
      <w:t xml:space="preserve"> </w:t>
    </w:r>
    <w:r>
      <w:rPr>
        <w:rFonts w:eastAsia="Times New Roman" w:cs="Calibri"/>
        <w:iCs/>
        <w:noProof/>
        <w:color w:val="000000"/>
        <w:szCs w:val="20"/>
      </w:rPr>
      <w:tab/>
    </w:r>
    <w:r>
      <w:rPr>
        <w:rFonts w:eastAsia="Times New Roman" w:cs="Calibri"/>
        <w:iCs/>
        <w:noProof/>
        <w:color w:val="000000"/>
        <w:szCs w:val="20"/>
      </w:rPr>
      <w:tab/>
    </w:r>
    <w:r>
      <w:rPr>
        <w:rFonts w:eastAsia="Times New Roman" w:cs="Calibri"/>
        <w:iCs/>
        <w:noProof/>
        <w:color w:val="000000"/>
        <w:szCs w:val="20"/>
      </w:rPr>
      <w:tab/>
    </w:r>
    <w:r>
      <w:rPr>
        <w:rFonts w:eastAsia="Times New Roman" w:cs="Calibri"/>
        <w:iCs/>
        <w:noProof/>
        <w:color w:val="000000"/>
        <w:szCs w:val="20"/>
      </w:rPr>
      <w:tab/>
    </w:r>
    <w:r>
      <w:rPr>
        <w:rFonts w:eastAsia="Times New Roman" w:cs="Calibri"/>
        <w:iCs/>
        <w:noProof/>
        <w:color w:val="000000"/>
        <w:szCs w:val="20"/>
      </w:rPr>
      <w:tab/>
      <w:t xml:space="preserve"> Federico Trindade</w:t>
    </w:r>
  </w:p>
  <w:p w14:paraId="4DFB94B2" w14:textId="77777777" w:rsidR="001E1B1F" w:rsidRDefault="001E1B1F" w:rsidP="001E1B1F">
    <w:pPr>
      <w:spacing w:after="0" w:line="240" w:lineRule="auto"/>
      <w:rPr>
        <w:rFonts w:eastAsia="Times New Roman" w:cs="Calibri"/>
        <w:iCs/>
        <w:noProof/>
        <w:color w:val="000000"/>
        <w:szCs w:val="20"/>
      </w:rPr>
    </w:pPr>
  </w:p>
  <w:p w14:paraId="25FA1217" w14:textId="39412692" w:rsidR="001E1B1F" w:rsidRPr="001E1B1F" w:rsidRDefault="001E1B1F" w:rsidP="001412F7">
    <w:pPr>
      <w:spacing w:after="0" w:line="240" w:lineRule="auto"/>
      <w:rPr>
        <w:rFonts w:eastAsia="Times New Roman" w:cs="Calibri"/>
        <w:iCs/>
        <w:noProof/>
        <w:color w:val="000000"/>
        <w:szCs w:val="20"/>
      </w:rPr>
    </w:pPr>
    <w:r w:rsidRPr="001E1B1F">
      <w:rPr>
        <w:rFonts w:eastAsia="Times New Roman" w:cs="Calibri"/>
        <w:iCs/>
        <w:noProof/>
        <w:color w:val="000000"/>
        <w:szCs w:val="20"/>
      </w:rPr>
      <w:t>EPAR Request No. 4</w:t>
    </w:r>
    <w:r>
      <w:rPr>
        <w:rFonts w:eastAsia="Times New Roman" w:cs="Calibri"/>
        <w:iCs/>
        <w:noProof/>
        <w:color w:val="000000"/>
        <w:szCs w:val="20"/>
      </w:rPr>
      <w:t>11</w:t>
    </w:r>
    <w:r w:rsidRPr="001E1B1F">
      <w:rPr>
        <w:rFonts w:eastAsia="Times New Roman" w:cs="Calibri"/>
        <w:iCs/>
        <w:noProof/>
        <w:color w:val="000000"/>
        <w:szCs w:val="20"/>
      </w:rPr>
      <w:t xml:space="preserve"> – Technical Report</w:t>
    </w:r>
    <w:r>
      <w:rPr>
        <w:rFonts w:eastAsia="Times New Roman" w:cs="Calibri"/>
        <w:iCs/>
        <w:noProof/>
        <w:color w:val="000000"/>
        <w:szCs w:val="20"/>
      </w:rPr>
      <w:tab/>
    </w:r>
    <w:r>
      <w:rPr>
        <w:rFonts w:eastAsia="Times New Roman" w:cs="Calibri"/>
        <w:iCs/>
        <w:noProof/>
        <w:color w:val="000000"/>
        <w:szCs w:val="20"/>
      </w:rPr>
      <w:tab/>
    </w:r>
    <w:r>
      <w:rPr>
        <w:rFonts w:eastAsia="Times New Roman" w:cs="Calibri"/>
        <w:iCs/>
        <w:noProof/>
        <w:color w:val="000000"/>
        <w:szCs w:val="20"/>
      </w:rPr>
      <w:tab/>
    </w:r>
    <w:r>
      <w:rPr>
        <w:rFonts w:eastAsia="Times New Roman" w:cs="Calibri"/>
        <w:iCs/>
        <w:noProof/>
        <w:color w:val="000000"/>
        <w:szCs w:val="20"/>
      </w:rPr>
      <w:tab/>
    </w:r>
    <w:r>
      <w:rPr>
        <w:rFonts w:eastAsia="Times New Roman" w:cs="Calibri"/>
        <w:iCs/>
        <w:noProof/>
        <w:color w:val="000000"/>
        <w:szCs w:val="20"/>
      </w:rPr>
      <w:tab/>
    </w:r>
    <w:r>
      <w:rPr>
        <w:rFonts w:eastAsia="Times New Roman" w:cs="Calibri"/>
        <w:iCs/>
        <w:noProof/>
        <w:color w:val="000000"/>
        <w:szCs w:val="20"/>
      </w:rPr>
      <w:tab/>
    </w:r>
  </w:p>
  <w:p w14:paraId="0594CEC8" w14:textId="77777777" w:rsidR="001E1B1F" w:rsidRPr="001E1B1F" w:rsidRDefault="001E1B1F" w:rsidP="001E1B1F">
    <w:pPr>
      <w:spacing w:after="0" w:line="240" w:lineRule="auto"/>
      <w:rPr>
        <w:rFonts w:eastAsia="Times New Roman" w:cs="Calibri"/>
        <w:iCs/>
        <w:noProof/>
        <w:color w:val="000000"/>
        <w:szCs w:val="20"/>
      </w:rPr>
    </w:pPr>
  </w:p>
  <w:p w14:paraId="4DC4EC36" w14:textId="1432ABA6" w:rsidR="003463F5" w:rsidRDefault="001E1B1F" w:rsidP="00575C5B">
    <w:pPr>
      <w:pStyle w:val="Header"/>
    </w:pPr>
    <w:r w:rsidRPr="001E1B1F">
      <w:rPr>
        <w:rFonts w:eastAsia="Times New Roman" w:cs="Calibri"/>
        <w:iCs/>
        <w:color w:val="000000"/>
        <w:szCs w:val="20"/>
      </w:rPr>
      <w:t xml:space="preserve">Professor C. Leigh Anderson, Principal Investigator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9E4"/>
    <w:multiLevelType w:val="hybridMultilevel"/>
    <w:tmpl w:val="38CC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84127"/>
    <w:multiLevelType w:val="multilevel"/>
    <w:tmpl w:val="67242E1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2786DAC"/>
    <w:multiLevelType w:val="hybridMultilevel"/>
    <w:tmpl w:val="C34CB534"/>
    <w:lvl w:ilvl="0" w:tplc="BB82E864">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D6268"/>
    <w:multiLevelType w:val="hybridMultilevel"/>
    <w:tmpl w:val="C08C4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7CA4"/>
    <w:multiLevelType w:val="hybridMultilevel"/>
    <w:tmpl w:val="E67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E7E9C"/>
    <w:multiLevelType w:val="multilevel"/>
    <w:tmpl w:val="DA28C81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0C1A7501"/>
    <w:multiLevelType w:val="hybridMultilevel"/>
    <w:tmpl w:val="1340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E56F2"/>
    <w:multiLevelType w:val="hybridMultilevel"/>
    <w:tmpl w:val="8E0E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55021"/>
    <w:multiLevelType w:val="hybridMultilevel"/>
    <w:tmpl w:val="EBB87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33F76"/>
    <w:multiLevelType w:val="hybridMultilevel"/>
    <w:tmpl w:val="B852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138DB"/>
    <w:multiLevelType w:val="hybridMultilevel"/>
    <w:tmpl w:val="F9BC2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F0B8E"/>
    <w:multiLevelType w:val="hybridMultilevel"/>
    <w:tmpl w:val="D2ACD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9433B"/>
    <w:multiLevelType w:val="multilevel"/>
    <w:tmpl w:val="F5DA6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5C4991"/>
    <w:multiLevelType w:val="hybridMultilevel"/>
    <w:tmpl w:val="3D647D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B60EF"/>
    <w:multiLevelType w:val="hybridMultilevel"/>
    <w:tmpl w:val="EBB401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392B6C01"/>
    <w:multiLevelType w:val="hybridMultilevel"/>
    <w:tmpl w:val="9AC02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82BED"/>
    <w:multiLevelType w:val="multilevel"/>
    <w:tmpl w:val="C7D49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7862F4"/>
    <w:multiLevelType w:val="hybridMultilevel"/>
    <w:tmpl w:val="0A129794"/>
    <w:lvl w:ilvl="0" w:tplc="459CBD16">
      <w:start w:val="1"/>
      <w:numFmt w:val="bullet"/>
      <w:lvlText w:val=""/>
      <w:lvlJc w:val="left"/>
      <w:pPr>
        <w:ind w:left="50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D4D3D"/>
    <w:multiLevelType w:val="hybridMultilevel"/>
    <w:tmpl w:val="CD32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E11C1"/>
    <w:multiLevelType w:val="hybridMultilevel"/>
    <w:tmpl w:val="787480AA"/>
    <w:lvl w:ilvl="0" w:tplc="459CBD16">
      <w:start w:val="1"/>
      <w:numFmt w:val="bullet"/>
      <w:lvlText w:val=""/>
      <w:lvlJc w:val="left"/>
      <w:pPr>
        <w:ind w:left="504" w:hanging="50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C6319"/>
    <w:multiLevelType w:val="multilevel"/>
    <w:tmpl w:val="E392F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7B7D57"/>
    <w:multiLevelType w:val="hybridMultilevel"/>
    <w:tmpl w:val="FA0AF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41C4F"/>
    <w:multiLevelType w:val="hybridMultilevel"/>
    <w:tmpl w:val="7630A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30EFE"/>
    <w:multiLevelType w:val="multilevel"/>
    <w:tmpl w:val="787480AA"/>
    <w:lvl w:ilvl="0">
      <w:start w:val="1"/>
      <w:numFmt w:val="bullet"/>
      <w:lvlText w:val=""/>
      <w:lvlJc w:val="left"/>
      <w:pPr>
        <w:ind w:left="504" w:hanging="50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C5A5C51"/>
    <w:multiLevelType w:val="hybridMultilevel"/>
    <w:tmpl w:val="9C1E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B54A0"/>
    <w:multiLevelType w:val="hybridMultilevel"/>
    <w:tmpl w:val="85ACA90C"/>
    <w:lvl w:ilvl="0" w:tplc="459CBD16">
      <w:start w:val="1"/>
      <w:numFmt w:val="bullet"/>
      <w:lvlText w:val=""/>
      <w:lvlJc w:val="left"/>
      <w:pPr>
        <w:ind w:left="504"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56CE3"/>
    <w:multiLevelType w:val="hybridMultilevel"/>
    <w:tmpl w:val="F648D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965CC"/>
    <w:multiLevelType w:val="hybridMultilevel"/>
    <w:tmpl w:val="3B5A7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B6197"/>
    <w:multiLevelType w:val="multilevel"/>
    <w:tmpl w:val="5D28499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591E1C1A"/>
    <w:multiLevelType w:val="hybridMultilevel"/>
    <w:tmpl w:val="FD64A572"/>
    <w:lvl w:ilvl="0" w:tplc="8B90A7A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619A1D66"/>
    <w:multiLevelType w:val="hybridMultilevel"/>
    <w:tmpl w:val="0930DDE2"/>
    <w:lvl w:ilvl="0" w:tplc="459CBD16">
      <w:start w:val="1"/>
      <w:numFmt w:val="bullet"/>
      <w:lvlText w:val=""/>
      <w:lvlJc w:val="left"/>
      <w:pPr>
        <w:ind w:left="504" w:hanging="50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15230"/>
    <w:multiLevelType w:val="hybridMultilevel"/>
    <w:tmpl w:val="00DA2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60BB3"/>
    <w:multiLevelType w:val="multilevel"/>
    <w:tmpl w:val="01764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E771BF"/>
    <w:multiLevelType w:val="hybridMultilevel"/>
    <w:tmpl w:val="FE0A5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D38FE"/>
    <w:multiLevelType w:val="hybridMultilevel"/>
    <w:tmpl w:val="566E1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F32AB"/>
    <w:multiLevelType w:val="hybridMultilevel"/>
    <w:tmpl w:val="C8C0FD1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E165D0E"/>
    <w:multiLevelType w:val="hybridMultilevel"/>
    <w:tmpl w:val="3764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83FD6"/>
    <w:multiLevelType w:val="hybridMultilevel"/>
    <w:tmpl w:val="5D8054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754163852">
    <w:abstractNumId w:val="35"/>
  </w:num>
  <w:num w:numId="2" w16cid:durableId="1227373688">
    <w:abstractNumId w:val="29"/>
  </w:num>
  <w:num w:numId="3" w16cid:durableId="524516485">
    <w:abstractNumId w:val="37"/>
  </w:num>
  <w:num w:numId="4" w16cid:durableId="278075529">
    <w:abstractNumId w:val="13"/>
  </w:num>
  <w:num w:numId="5" w16cid:durableId="1317682445">
    <w:abstractNumId w:val="21"/>
  </w:num>
  <w:num w:numId="6" w16cid:durableId="1037513307">
    <w:abstractNumId w:val="26"/>
  </w:num>
  <w:num w:numId="7" w16cid:durableId="904416087">
    <w:abstractNumId w:val="11"/>
  </w:num>
  <w:num w:numId="8" w16cid:durableId="2117746890">
    <w:abstractNumId w:val="10"/>
  </w:num>
  <w:num w:numId="9" w16cid:durableId="65566703">
    <w:abstractNumId w:val="3"/>
  </w:num>
  <w:num w:numId="10" w16cid:durableId="1450390955">
    <w:abstractNumId w:val="32"/>
  </w:num>
  <w:num w:numId="11" w16cid:durableId="13846937">
    <w:abstractNumId w:val="25"/>
  </w:num>
  <w:num w:numId="12" w16cid:durableId="598762155">
    <w:abstractNumId w:val="19"/>
  </w:num>
  <w:num w:numId="13" w16cid:durableId="915552087">
    <w:abstractNumId w:val="23"/>
  </w:num>
  <w:num w:numId="14" w16cid:durableId="1236739383">
    <w:abstractNumId w:val="30"/>
  </w:num>
  <w:num w:numId="15" w16cid:durableId="403601165">
    <w:abstractNumId w:val="17"/>
  </w:num>
  <w:num w:numId="16" w16cid:durableId="1941451846">
    <w:abstractNumId w:val="34"/>
  </w:num>
  <w:num w:numId="17" w16cid:durableId="1197810182">
    <w:abstractNumId w:val="27"/>
  </w:num>
  <w:num w:numId="18" w16cid:durableId="1391223397">
    <w:abstractNumId w:val="24"/>
  </w:num>
  <w:num w:numId="19" w16cid:durableId="987394233">
    <w:abstractNumId w:val="6"/>
  </w:num>
  <w:num w:numId="20" w16cid:durableId="306790549">
    <w:abstractNumId w:val="31"/>
  </w:num>
  <w:num w:numId="21" w16cid:durableId="1061633533">
    <w:abstractNumId w:val="2"/>
  </w:num>
  <w:num w:numId="22" w16cid:durableId="1391346161">
    <w:abstractNumId w:val="14"/>
  </w:num>
  <w:num w:numId="23" w16cid:durableId="52237757">
    <w:abstractNumId w:val="22"/>
  </w:num>
  <w:num w:numId="24" w16cid:durableId="1913153388">
    <w:abstractNumId w:val="9"/>
  </w:num>
  <w:num w:numId="25" w16cid:durableId="987974058">
    <w:abstractNumId w:val="15"/>
  </w:num>
  <w:num w:numId="26" w16cid:durableId="1440298737">
    <w:abstractNumId w:val="0"/>
  </w:num>
  <w:num w:numId="27" w16cid:durableId="2141604700">
    <w:abstractNumId w:val="33"/>
  </w:num>
  <w:num w:numId="28" w16cid:durableId="287048150">
    <w:abstractNumId w:val="18"/>
  </w:num>
  <w:num w:numId="29" w16cid:durableId="305669827">
    <w:abstractNumId w:val="36"/>
  </w:num>
  <w:num w:numId="30" w16cid:durableId="577207627">
    <w:abstractNumId w:val="8"/>
  </w:num>
  <w:num w:numId="31" w16cid:durableId="2098478823">
    <w:abstractNumId w:val="4"/>
  </w:num>
  <w:num w:numId="32" w16cid:durableId="1690794212">
    <w:abstractNumId w:val="7"/>
  </w:num>
  <w:num w:numId="33" w16cid:durableId="1930887686">
    <w:abstractNumId w:val="16"/>
  </w:num>
  <w:num w:numId="34" w16cid:durableId="1040134642">
    <w:abstractNumId w:val="1"/>
  </w:num>
  <w:num w:numId="35" w16cid:durableId="414446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3704843">
    <w:abstractNumId w:val="20"/>
  </w:num>
  <w:num w:numId="37" w16cid:durableId="445778789">
    <w:abstractNumId w:val="5"/>
  </w:num>
  <w:num w:numId="38" w16cid:durableId="1230387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26410247">
    <w:abstractNumId w:val="12"/>
  </w:num>
  <w:num w:numId="40" w16cid:durableId="1798797195">
    <w:abstractNumId w:val="28"/>
  </w:num>
  <w:num w:numId="41" w16cid:durableId="11866702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Ippolito [2]">
    <w15:presenceInfo w15:providerId="None" w15:userId="Helen Ippoli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E2"/>
    <w:rsid w:val="000005E5"/>
    <w:rsid w:val="000014AD"/>
    <w:rsid w:val="00003921"/>
    <w:rsid w:val="00005883"/>
    <w:rsid w:val="00006BE9"/>
    <w:rsid w:val="00020032"/>
    <w:rsid w:val="00021805"/>
    <w:rsid w:val="00023B06"/>
    <w:rsid w:val="00026C53"/>
    <w:rsid w:val="000306B9"/>
    <w:rsid w:val="0003128C"/>
    <w:rsid w:val="000325E0"/>
    <w:rsid w:val="00035BEC"/>
    <w:rsid w:val="00036A61"/>
    <w:rsid w:val="00044C6E"/>
    <w:rsid w:val="000475B4"/>
    <w:rsid w:val="000536FF"/>
    <w:rsid w:val="00053C32"/>
    <w:rsid w:val="00054596"/>
    <w:rsid w:val="00061CD9"/>
    <w:rsid w:val="00067390"/>
    <w:rsid w:val="0008015B"/>
    <w:rsid w:val="0008387D"/>
    <w:rsid w:val="00083FC8"/>
    <w:rsid w:val="000901AF"/>
    <w:rsid w:val="00091D08"/>
    <w:rsid w:val="00095BC3"/>
    <w:rsid w:val="000A1BDC"/>
    <w:rsid w:val="000A6959"/>
    <w:rsid w:val="000A69B4"/>
    <w:rsid w:val="000A7428"/>
    <w:rsid w:val="000B1978"/>
    <w:rsid w:val="000B2EA9"/>
    <w:rsid w:val="000B37FA"/>
    <w:rsid w:val="000B3930"/>
    <w:rsid w:val="000C3D33"/>
    <w:rsid w:val="000C7384"/>
    <w:rsid w:val="000D0B30"/>
    <w:rsid w:val="000D33BD"/>
    <w:rsid w:val="000E2688"/>
    <w:rsid w:val="000E2BDC"/>
    <w:rsid w:val="000E42AF"/>
    <w:rsid w:val="000E4B6D"/>
    <w:rsid w:val="000F2517"/>
    <w:rsid w:val="000F6A26"/>
    <w:rsid w:val="000F6B0B"/>
    <w:rsid w:val="001039AD"/>
    <w:rsid w:val="001053F6"/>
    <w:rsid w:val="00107D1E"/>
    <w:rsid w:val="001163A8"/>
    <w:rsid w:val="001172FE"/>
    <w:rsid w:val="00122996"/>
    <w:rsid w:val="0012434A"/>
    <w:rsid w:val="00130C9C"/>
    <w:rsid w:val="0013733F"/>
    <w:rsid w:val="00137B54"/>
    <w:rsid w:val="001412F7"/>
    <w:rsid w:val="00151B65"/>
    <w:rsid w:val="0015397B"/>
    <w:rsid w:val="0015445E"/>
    <w:rsid w:val="0015777D"/>
    <w:rsid w:val="00163105"/>
    <w:rsid w:val="001641A0"/>
    <w:rsid w:val="00164ACF"/>
    <w:rsid w:val="00164D15"/>
    <w:rsid w:val="00165E2A"/>
    <w:rsid w:val="0017181C"/>
    <w:rsid w:val="001744E6"/>
    <w:rsid w:val="001756E9"/>
    <w:rsid w:val="00176EB0"/>
    <w:rsid w:val="001775B4"/>
    <w:rsid w:val="00177A85"/>
    <w:rsid w:val="001928C7"/>
    <w:rsid w:val="0019510A"/>
    <w:rsid w:val="001A28C9"/>
    <w:rsid w:val="001A4595"/>
    <w:rsid w:val="001B0F53"/>
    <w:rsid w:val="001B1477"/>
    <w:rsid w:val="001B2701"/>
    <w:rsid w:val="001C342C"/>
    <w:rsid w:val="001D2D2B"/>
    <w:rsid w:val="001D4FC5"/>
    <w:rsid w:val="001E1B1F"/>
    <w:rsid w:val="001E62BE"/>
    <w:rsid w:val="001E7EBE"/>
    <w:rsid w:val="001F284E"/>
    <w:rsid w:val="001F2AD4"/>
    <w:rsid w:val="001F4973"/>
    <w:rsid w:val="001F5534"/>
    <w:rsid w:val="001F7EC2"/>
    <w:rsid w:val="00214350"/>
    <w:rsid w:val="00215AA6"/>
    <w:rsid w:val="00217B32"/>
    <w:rsid w:val="0022119D"/>
    <w:rsid w:val="0022164C"/>
    <w:rsid w:val="00221BCE"/>
    <w:rsid w:val="00222D7F"/>
    <w:rsid w:val="00234735"/>
    <w:rsid w:val="00241BF4"/>
    <w:rsid w:val="002458F0"/>
    <w:rsid w:val="002505D7"/>
    <w:rsid w:val="00252495"/>
    <w:rsid w:val="002529CB"/>
    <w:rsid w:val="00254CE2"/>
    <w:rsid w:val="00262B50"/>
    <w:rsid w:val="0027070F"/>
    <w:rsid w:val="002771D3"/>
    <w:rsid w:val="00281D88"/>
    <w:rsid w:val="00285A7A"/>
    <w:rsid w:val="00286447"/>
    <w:rsid w:val="00286DF9"/>
    <w:rsid w:val="00291029"/>
    <w:rsid w:val="002939B3"/>
    <w:rsid w:val="00296F07"/>
    <w:rsid w:val="00296F31"/>
    <w:rsid w:val="00297AB5"/>
    <w:rsid w:val="002A070B"/>
    <w:rsid w:val="002A1E32"/>
    <w:rsid w:val="002A1F61"/>
    <w:rsid w:val="002A70D8"/>
    <w:rsid w:val="002B09EA"/>
    <w:rsid w:val="002B1256"/>
    <w:rsid w:val="002B27A4"/>
    <w:rsid w:val="002B566E"/>
    <w:rsid w:val="002B5B12"/>
    <w:rsid w:val="002B7C27"/>
    <w:rsid w:val="002C282E"/>
    <w:rsid w:val="002C6107"/>
    <w:rsid w:val="002C7B70"/>
    <w:rsid w:val="002D3B54"/>
    <w:rsid w:val="002E3BF3"/>
    <w:rsid w:val="00302DCD"/>
    <w:rsid w:val="00303AC5"/>
    <w:rsid w:val="00305F92"/>
    <w:rsid w:val="0031281E"/>
    <w:rsid w:val="00312A9E"/>
    <w:rsid w:val="00323FFB"/>
    <w:rsid w:val="00324402"/>
    <w:rsid w:val="00325CDF"/>
    <w:rsid w:val="003263C4"/>
    <w:rsid w:val="003300D1"/>
    <w:rsid w:val="003463F5"/>
    <w:rsid w:val="00346426"/>
    <w:rsid w:val="003466D4"/>
    <w:rsid w:val="00350E18"/>
    <w:rsid w:val="00362015"/>
    <w:rsid w:val="00362AB1"/>
    <w:rsid w:val="003664B8"/>
    <w:rsid w:val="003769C4"/>
    <w:rsid w:val="00376C7B"/>
    <w:rsid w:val="00385464"/>
    <w:rsid w:val="00390442"/>
    <w:rsid w:val="003911D7"/>
    <w:rsid w:val="00394590"/>
    <w:rsid w:val="003A106D"/>
    <w:rsid w:val="003B26C2"/>
    <w:rsid w:val="003B2782"/>
    <w:rsid w:val="003C1B4B"/>
    <w:rsid w:val="003C1EF8"/>
    <w:rsid w:val="003C3A9A"/>
    <w:rsid w:val="003C4242"/>
    <w:rsid w:val="003C6327"/>
    <w:rsid w:val="003D11F2"/>
    <w:rsid w:val="003D551D"/>
    <w:rsid w:val="003E2BA6"/>
    <w:rsid w:val="003E78DA"/>
    <w:rsid w:val="003F5721"/>
    <w:rsid w:val="00407655"/>
    <w:rsid w:val="004110B9"/>
    <w:rsid w:val="004167E3"/>
    <w:rsid w:val="00416970"/>
    <w:rsid w:val="00417895"/>
    <w:rsid w:val="004231A7"/>
    <w:rsid w:val="00423FD8"/>
    <w:rsid w:val="00426490"/>
    <w:rsid w:val="004271F0"/>
    <w:rsid w:val="0043572F"/>
    <w:rsid w:val="0044075C"/>
    <w:rsid w:val="004471E2"/>
    <w:rsid w:val="00452223"/>
    <w:rsid w:val="0046075C"/>
    <w:rsid w:val="00471C3D"/>
    <w:rsid w:val="0047274D"/>
    <w:rsid w:val="00476289"/>
    <w:rsid w:val="00484669"/>
    <w:rsid w:val="0048593B"/>
    <w:rsid w:val="004873AA"/>
    <w:rsid w:val="00487752"/>
    <w:rsid w:val="004879AE"/>
    <w:rsid w:val="00492D7B"/>
    <w:rsid w:val="00497497"/>
    <w:rsid w:val="00497F79"/>
    <w:rsid w:val="004B1EB8"/>
    <w:rsid w:val="004C3F8E"/>
    <w:rsid w:val="004C69CC"/>
    <w:rsid w:val="004D4D92"/>
    <w:rsid w:val="004E28EE"/>
    <w:rsid w:val="004E439B"/>
    <w:rsid w:val="004E7884"/>
    <w:rsid w:val="004F112A"/>
    <w:rsid w:val="004F287A"/>
    <w:rsid w:val="004F55FE"/>
    <w:rsid w:val="004F6AC4"/>
    <w:rsid w:val="00500322"/>
    <w:rsid w:val="00501C02"/>
    <w:rsid w:val="00501CD4"/>
    <w:rsid w:val="0050490F"/>
    <w:rsid w:val="00506DC9"/>
    <w:rsid w:val="00507A8B"/>
    <w:rsid w:val="00524708"/>
    <w:rsid w:val="00525150"/>
    <w:rsid w:val="00530387"/>
    <w:rsid w:val="0053454B"/>
    <w:rsid w:val="005352EB"/>
    <w:rsid w:val="005369E2"/>
    <w:rsid w:val="00541A99"/>
    <w:rsid w:val="0054247F"/>
    <w:rsid w:val="00552508"/>
    <w:rsid w:val="00553EF7"/>
    <w:rsid w:val="0056048D"/>
    <w:rsid w:val="00563069"/>
    <w:rsid w:val="0056704C"/>
    <w:rsid w:val="005705D0"/>
    <w:rsid w:val="00570DAB"/>
    <w:rsid w:val="00573CD8"/>
    <w:rsid w:val="00575C5B"/>
    <w:rsid w:val="005765BD"/>
    <w:rsid w:val="00580927"/>
    <w:rsid w:val="00581777"/>
    <w:rsid w:val="00584DA0"/>
    <w:rsid w:val="00591725"/>
    <w:rsid w:val="00596267"/>
    <w:rsid w:val="005A0484"/>
    <w:rsid w:val="005A0D5B"/>
    <w:rsid w:val="005B0E9F"/>
    <w:rsid w:val="005B1BC2"/>
    <w:rsid w:val="005B779D"/>
    <w:rsid w:val="005C007C"/>
    <w:rsid w:val="005C5F9A"/>
    <w:rsid w:val="005C6B1F"/>
    <w:rsid w:val="005C7593"/>
    <w:rsid w:val="005D0726"/>
    <w:rsid w:val="005D2F32"/>
    <w:rsid w:val="005D3F9A"/>
    <w:rsid w:val="005E0333"/>
    <w:rsid w:val="005E6C68"/>
    <w:rsid w:val="005F0F05"/>
    <w:rsid w:val="005F34EE"/>
    <w:rsid w:val="005F6B19"/>
    <w:rsid w:val="00605060"/>
    <w:rsid w:val="00611333"/>
    <w:rsid w:val="0061641D"/>
    <w:rsid w:val="006168C5"/>
    <w:rsid w:val="00620396"/>
    <w:rsid w:val="00620A93"/>
    <w:rsid w:val="00622674"/>
    <w:rsid w:val="00627EAB"/>
    <w:rsid w:val="006307DC"/>
    <w:rsid w:val="006311F3"/>
    <w:rsid w:val="00631211"/>
    <w:rsid w:val="00641DF3"/>
    <w:rsid w:val="00643C5B"/>
    <w:rsid w:val="00644479"/>
    <w:rsid w:val="00644DA6"/>
    <w:rsid w:val="006538CE"/>
    <w:rsid w:val="0065420C"/>
    <w:rsid w:val="00657CE7"/>
    <w:rsid w:val="00660DA1"/>
    <w:rsid w:val="00661DC4"/>
    <w:rsid w:val="00663C6A"/>
    <w:rsid w:val="00667C8B"/>
    <w:rsid w:val="0067259A"/>
    <w:rsid w:val="00673B56"/>
    <w:rsid w:val="00673D45"/>
    <w:rsid w:val="00674F03"/>
    <w:rsid w:val="0067652A"/>
    <w:rsid w:val="00680AA6"/>
    <w:rsid w:val="00685FFB"/>
    <w:rsid w:val="00690801"/>
    <w:rsid w:val="00693397"/>
    <w:rsid w:val="006956C5"/>
    <w:rsid w:val="00697802"/>
    <w:rsid w:val="006A41B1"/>
    <w:rsid w:val="006A72E6"/>
    <w:rsid w:val="006B5C33"/>
    <w:rsid w:val="006C30C4"/>
    <w:rsid w:val="006C3B22"/>
    <w:rsid w:val="006C74CC"/>
    <w:rsid w:val="006C756E"/>
    <w:rsid w:val="006D3505"/>
    <w:rsid w:val="006D48D4"/>
    <w:rsid w:val="006D5B3D"/>
    <w:rsid w:val="006E0145"/>
    <w:rsid w:val="006E2B75"/>
    <w:rsid w:val="006F6131"/>
    <w:rsid w:val="007004BB"/>
    <w:rsid w:val="00701A02"/>
    <w:rsid w:val="00701EBF"/>
    <w:rsid w:val="00715DF1"/>
    <w:rsid w:val="00720FC9"/>
    <w:rsid w:val="007244E2"/>
    <w:rsid w:val="007362FF"/>
    <w:rsid w:val="00737359"/>
    <w:rsid w:val="0074067C"/>
    <w:rsid w:val="00741C3E"/>
    <w:rsid w:val="00742C24"/>
    <w:rsid w:val="00742F8F"/>
    <w:rsid w:val="00744814"/>
    <w:rsid w:val="00754725"/>
    <w:rsid w:val="007610B5"/>
    <w:rsid w:val="007611B9"/>
    <w:rsid w:val="00762659"/>
    <w:rsid w:val="007639FF"/>
    <w:rsid w:val="007711D8"/>
    <w:rsid w:val="00774BB8"/>
    <w:rsid w:val="00777853"/>
    <w:rsid w:val="00780E65"/>
    <w:rsid w:val="00781CBA"/>
    <w:rsid w:val="007866DF"/>
    <w:rsid w:val="00786ED6"/>
    <w:rsid w:val="00797E32"/>
    <w:rsid w:val="007A032B"/>
    <w:rsid w:val="007A127F"/>
    <w:rsid w:val="007A231E"/>
    <w:rsid w:val="007B562C"/>
    <w:rsid w:val="007C423F"/>
    <w:rsid w:val="007C4FE8"/>
    <w:rsid w:val="007D3493"/>
    <w:rsid w:val="007D4485"/>
    <w:rsid w:val="007D7BE9"/>
    <w:rsid w:val="007E0642"/>
    <w:rsid w:val="007E12F6"/>
    <w:rsid w:val="007E3F37"/>
    <w:rsid w:val="007E7D7C"/>
    <w:rsid w:val="007F0507"/>
    <w:rsid w:val="007F35F0"/>
    <w:rsid w:val="007F3872"/>
    <w:rsid w:val="00800825"/>
    <w:rsid w:val="00800D98"/>
    <w:rsid w:val="008102B9"/>
    <w:rsid w:val="008111A4"/>
    <w:rsid w:val="00812A51"/>
    <w:rsid w:val="00813868"/>
    <w:rsid w:val="00814CFF"/>
    <w:rsid w:val="00831B63"/>
    <w:rsid w:val="00841EBB"/>
    <w:rsid w:val="00843F45"/>
    <w:rsid w:val="008449A4"/>
    <w:rsid w:val="0084543E"/>
    <w:rsid w:val="008473DA"/>
    <w:rsid w:val="008505F9"/>
    <w:rsid w:val="00853104"/>
    <w:rsid w:val="0085374E"/>
    <w:rsid w:val="00854452"/>
    <w:rsid w:val="008625AE"/>
    <w:rsid w:val="008629C0"/>
    <w:rsid w:val="008651D9"/>
    <w:rsid w:val="008679FD"/>
    <w:rsid w:val="00872B1D"/>
    <w:rsid w:val="008843B4"/>
    <w:rsid w:val="00885A7D"/>
    <w:rsid w:val="00886151"/>
    <w:rsid w:val="00894B05"/>
    <w:rsid w:val="00897124"/>
    <w:rsid w:val="008A14A0"/>
    <w:rsid w:val="008A5AC2"/>
    <w:rsid w:val="008B0041"/>
    <w:rsid w:val="008B1097"/>
    <w:rsid w:val="008B1ECE"/>
    <w:rsid w:val="008B2086"/>
    <w:rsid w:val="008C2C11"/>
    <w:rsid w:val="008C5248"/>
    <w:rsid w:val="008D107F"/>
    <w:rsid w:val="008D156E"/>
    <w:rsid w:val="008D5341"/>
    <w:rsid w:val="008E2F5C"/>
    <w:rsid w:val="008E4F64"/>
    <w:rsid w:val="008F18D7"/>
    <w:rsid w:val="008F21F4"/>
    <w:rsid w:val="008F7E62"/>
    <w:rsid w:val="00901B16"/>
    <w:rsid w:val="0090262C"/>
    <w:rsid w:val="00911770"/>
    <w:rsid w:val="00912016"/>
    <w:rsid w:val="00924C58"/>
    <w:rsid w:val="009356DA"/>
    <w:rsid w:val="009362FC"/>
    <w:rsid w:val="00936523"/>
    <w:rsid w:val="00941757"/>
    <w:rsid w:val="00944663"/>
    <w:rsid w:val="00950119"/>
    <w:rsid w:val="009556C5"/>
    <w:rsid w:val="009619A9"/>
    <w:rsid w:val="00962465"/>
    <w:rsid w:val="009631BA"/>
    <w:rsid w:val="00965FD9"/>
    <w:rsid w:val="00966970"/>
    <w:rsid w:val="00967925"/>
    <w:rsid w:val="009749DE"/>
    <w:rsid w:val="009750D2"/>
    <w:rsid w:val="0097511E"/>
    <w:rsid w:val="00977EA3"/>
    <w:rsid w:val="00982D48"/>
    <w:rsid w:val="00986993"/>
    <w:rsid w:val="00990D41"/>
    <w:rsid w:val="00991404"/>
    <w:rsid w:val="009A1F2F"/>
    <w:rsid w:val="009A3BAC"/>
    <w:rsid w:val="009A445A"/>
    <w:rsid w:val="009A7602"/>
    <w:rsid w:val="009B3DC0"/>
    <w:rsid w:val="009D0478"/>
    <w:rsid w:val="009D7483"/>
    <w:rsid w:val="009D7A00"/>
    <w:rsid w:val="009E06C6"/>
    <w:rsid w:val="009E1704"/>
    <w:rsid w:val="009E182A"/>
    <w:rsid w:val="009E2485"/>
    <w:rsid w:val="009E32CB"/>
    <w:rsid w:val="009E4F2B"/>
    <w:rsid w:val="009F014C"/>
    <w:rsid w:val="009F17B5"/>
    <w:rsid w:val="009F2680"/>
    <w:rsid w:val="009F67C0"/>
    <w:rsid w:val="00A047E9"/>
    <w:rsid w:val="00A064CF"/>
    <w:rsid w:val="00A1156A"/>
    <w:rsid w:val="00A14D53"/>
    <w:rsid w:val="00A16316"/>
    <w:rsid w:val="00A17CDA"/>
    <w:rsid w:val="00A214D9"/>
    <w:rsid w:val="00A275D4"/>
    <w:rsid w:val="00A326EC"/>
    <w:rsid w:val="00A36B27"/>
    <w:rsid w:val="00A44284"/>
    <w:rsid w:val="00A45E41"/>
    <w:rsid w:val="00A51AE2"/>
    <w:rsid w:val="00A557EA"/>
    <w:rsid w:val="00A65F77"/>
    <w:rsid w:val="00A7207C"/>
    <w:rsid w:val="00A81F1A"/>
    <w:rsid w:val="00A81F31"/>
    <w:rsid w:val="00A83673"/>
    <w:rsid w:val="00A868D0"/>
    <w:rsid w:val="00A87AF3"/>
    <w:rsid w:val="00A94F53"/>
    <w:rsid w:val="00AA41B0"/>
    <w:rsid w:val="00AB0D92"/>
    <w:rsid w:val="00AB1063"/>
    <w:rsid w:val="00AB2DDD"/>
    <w:rsid w:val="00AB3073"/>
    <w:rsid w:val="00AC0390"/>
    <w:rsid w:val="00AC1807"/>
    <w:rsid w:val="00AC4EC8"/>
    <w:rsid w:val="00AC576E"/>
    <w:rsid w:val="00AC67E2"/>
    <w:rsid w:val="00AD1FBE"/>
    <w:rsid w:val="00AD5F94"/>
    <w:rsid w:val="00AD6B8D"/>
    <w:rsid w:val="00AE041F"/>
    <w:rsid w:val="00AE0EBB"/>
    <w:rsid w:val="00AF2CEF"/>
    <w:rsid w:val="00AF304F"/>
    <w:rsid w:val="00AF53C4"/>
    <w:rsid w:val="00B003B6"/>
    <w:rsid w:val="00B01890"/>
    <w:rsid w:val="00B01A64"/>
    <w:rsid w:val="00B144F4"/>
    <w:rsid w:val="00B17925"/>
    <w:rsid w:val="00B22E14"/>
    <w:rsid w:val="00B375B2"/>
    <w:rsid w:val="00B51750"/>
    <w:rsid w:val="00B518A5"/>
    <w:rsid w:val="00B51A0B"/>
    <w:rsid w:val="00B541E7"/>
    <w:rsid w:val="00B6667F"/>
    <w:rsid w:val="00B6693D"/>
    <w:rsid w:val="00B70927"/>
    <w:rsid w:val="00B754F2"/>
    <w:rsid w:val="00B85D8F"/>
    <w:rsid w:val="00B96581"/>
    <w:rsid w:val="00B97E13"/>
    <w:rsid w:val="00BA3162"/>
    <w:rsid w:val="00BA3990"/>
    <w:rsid w:val="00BB2577"/>
    <w:rsid w:val="00BB555F"/>
    <w:rsid w:val="00BC138D"/>
    <w:rsid w:val="00BC596C"/>
    <w:rsid w:val="00BC5AA1"/>
    <w:rsid w:val="00BD1646"/>
    <w:rsid w:val="00BD1BE0"/>
    <w:rsid w:val="00BD63B1"/>
    <w:rsid w:val="00BE005D"/>
    <w:rsid w:val="00BE378C"/>
    <w:rsid w:val="00BE4D71"/>
    <w:rsid w:val="00BE754A"/>
    <w:rsid w:val="00BE7E82"/>
    <w:rsid w:val="00BF70DC"/>
    <w:rsid w:val="00C00B3C"/>
    <w:rsid w:val="00C01B57"/>
    <w:rsid w:val="00C02F84"/>
    <w:rsid w:val="00C03E62"/>
    <w:rsid w:val="00C119D8"/>
    <w:rsid w:val="00C15477"/>
    <w:rsid w:val="00C165B6"/>
    <w:rsid w:val="00C17DB2"/>
    <w:rsid w:val="00C21FFB"/>
    <w:rsid w:val="00C30971"/>
    <w:rsid w:val="00C315AE"/>
    <w:rsid w:val="00C331B8"/>
    <w:rsid w:val="00C369DE"/>
    <w:rsid w:val="00C37B75"/>
    <w:rsid w:val="00C47D17"/>
    <w:rsid w:val="00C56D37"/>
    <w:rsid w:val="00C62270"/>
    <w:rsid w:val="00C70E13"/>
    <w:rsid w:val="00C729AC"/>
    <w:rsid w:val="00C775D2"/>
    <w:rsid w:val="00C90811"/>
    <w:rsid w:val="00CA2CA9"/>
    <w:rsid w:val="00CB3957"/>
    <w:rsid w:val="00CB5EEC"/>
    <w:rsid w:val="00CC17F1"/>
    <w:rsid w:val="00CC1B3C"/>
    <w:rsid w:val="00CC7533"/>
    <w:rsid w:val="00CD01A3"/>
    <w:rsid w:val="00CD3F28"/>
    <w:rsid w:val="00CD5623"/>
    <w:rsid w:val="00CE04DC"/>
    <w:rsid w:val="00CE293A"/>
    <w:rsid w:val="00CE51F2"/>
    <w:rsid w:val="00CF0A45"/>
    <w:rsid w:val="00CF258C"/>
    <w:rsid w:val="00CF5D8D"/>
    <w:rsid w:val="00D0266E"/>
    <w:rsid w:val="00D03DE9"/>
    <w:rsid w:val="00D10938"/>
    <w:rsid w:val="00D158D2"/>
    <w:rsid w:val="00D21A2A"/>
    <w:rsid w:val="00D346EE"/>
    <w:rsid w:val="00D40DF5"/>
    <w:rsid w:val="00D4523F"/>
    <w:rsid w:val="00D46682"/>
    <w:rsid w:val="00D47CE2"/>
    <w:rsid w:val="00D47F00"/>
    <w:rsid w:val="00D536E1"/>
    <w:rsid w:val="00D542F4"/>
    <w:rsid w:val="00D57D14"/>
    <w:rsid w:val="00D6325A"/>
    <w:rsid w:val="00D67CF5"/>
    <w:rsid w:val="00D73D28"/>
    <w:rsid w:val="00D760BC"/>
    <w:rsid w:val="00D76566"/>
    <w:rsid w:val="00D8133F"/>
    <w:rsid w:val="00D84212"/>
    <w:rsid w:val="00D91194"/>
    <w:rsid w:val="00D914A3"/>
    <w:rsid w:val="00D92FDC"/>
    <w:rsid w:val="00D95736"/>
    <w:rsid w:val="00D95EEC"/>
    <w:rsid w:val="00D96D5F"/>
    <w:rsid w:val="00D9702B"/>
    <w:rsid w:val="00DA54CA"/>
    <w:rsid w:val="00DA5B85"/>
    <w:rsid w:val="00DA73B3"/>
    <w:rsid w:val="00DB0993"/>
    <w:rsid w:val="00DB2409"/>
    <w:rsid w:val="00DB2559"/>
    <w:rsid w:val="00DC1B71"/>
    <w:rsid w:val="00DC20CB"/>
    <w:rsid w:val="00DC57E6"/>
    <w:rsid w:val="00DC79B9"/>
    <w:rsid w:val="00DD2BB4"/>
    <w:rsid w:val="00DD6F33"/>
    <w:rsid w:val="00DD73E8"/>
    <w:rsid w:val="00DE3B9E"/>
    <w:rsid w:val="00DE6291"/>
    <w:rsid w:val="00DF07CB"/>
    <w:rsid w:val="00DF0A63"/>
    <w:rsid w:val="00DF4654"/>
    <w:rsid w:val="00E029DE"/>
    <w:rsid w:val="00E054D5"/>
    <w:rsid w:val="00E107AF"/>
    <w:rsid w:val="00E12634"/>
    <w:rsid w:val="00E1291D"/>
    <w:rsid w:val="00E12D48"/>
    <w:rsid w:val="00E14E70"/>
    <w:rsid w:val="00E15192"/>
    <w:rsid w:val="00E21410"/>
    <w:rsid w:val="00E22DAC"/>
    <w:rsid w:val="00E3209D"/>
    <w:rsid w:val="00E32C90"/>
    <w:rsid w:val="00E36DCB"/>
    <w:rsid w:val="00E41DC6"/>
    <w:rsid w:val="00E42499"/>
    <w:rsid w:val="00E4492F"/>
    <w:rsid w:val="00E44E56"/>
    <w:rsid w:val="00E469EA"/>
    <w:rsid w:val="00E51A3A"/>
    <w:rsid w:val="00E51F36"/>
    <w:rsid w:val="00E5250F"/>
    <w:rsid w:val="00E55087"/>
    <w:rsid w:val="00E561C8"/>
    <w:rsid w:val="00E6075E"/>
    <w:rsid w:val="00E64BBC"/>
    <w:rsid w:val="00E64C6B"/>
    <w:rsid w:val="00E661BF"/>
    <w:rsid w:val="00E75ECB"/>
    <w:rsid w:val="00E8291A"/>
    <w:rsid w:val="00E838EF"/>
    <w:rsid w:val="00E940B8"/>
    <w:rsid w:val="00E94114"/>
    <w:rsid w:val="00E9742E"/>
    <w:rsid w:val="00EA1C05"/>
    <w:rsid w:val="00EA4187"/>
    <w:rsid w:val="00EA5113"/>
    <w:rsid w:val="00EC2094"/>
    <w:rsid w:val="00EC4560"/>
    <w:rsid w:val="00EC6669"/>
    <w:rsid w:val="00ED59D1"/>
    <w:rsid w:val="00EE0C11"/>
    <w:rsid w:val="00EE5FEC"/>
    <w:rsid w:val="00EF2F49"/>
    <w:rsid w:val="00EF621E"/>
    <w:rsid w:val="00EF6286"/>
    <w:rsid w:val="00EF77A5"/>
    <w:rsid w:val="00F001D7"/>
    <w:rsid w:val="00F00B39"/>
    <w:rsid w:val="00F04B47"/>
    <w:rsid w:val="00F04CB2"/>
    <w:rsid w:val="00F06D53"/>
    <w:rsid w:val="00F12478"/>
    <w:rsid w:val="00F13A56"/>
    <w:rsid w:val="00F169B2"/>
    <w:rsid w:val="00F17575"/>
    <w:rsid w:val="00F2457B"/>
    <w:rsid w:val="00F34CF4"/>
    <w:rsid w:val="00F40D1C"/>
    <w:rsid w:val="00F53094"/>
    <w:rsid w:val="00F5651A"/>
    <w:rsid w:val="00F61303"/>
    <w:rsid w:val="00F70601"/>
    <w:rsid w:val="00F7270B"/>
    <w:rsid w:val="00F746F1"/>
    <w:rsid w:val="00F75E0F"/>
    <w:rsid w:val="00F76732"/>
    <w:rsid w:val="00F80581"/>
    <w:rsid w:val="00F82465"/>
    <w:rsid w:val="00F82584"/>
    <w:rsid w:val="00F82C1B"/>
    <w:rsid w:val="00F82C3E"/>
    <w:rsid w:val="00F83F0F"/>
    <w:rsid w:val="00F8505F"/>
    <w:rsid w:val="00F86272"/>
    <w:rsid w:val="00F902F4"/>
    <w:rsid w:val="00F91260"/>
    <w:rsid w:val="00F9351C"/>
    <w:rsid w:val="00F9483C"/>
    <w:rsid w:val="00FA3DCE"/>
    <w:rsid w:val="00FA434A"/>
    <w:rsid w:val="00FA4CC4"/>
    <w:rsid w:val="00FA549D"/>
    <w:rsid w:val="00FB38D0"/>
    <w:rsid w:val="00FB434C"/>
    <w:rsid w:val="00FB5C3B"/>
    <w:rsid w:val="00FB7914"/>
    <w:rsid w:val="00FC1695"/>
    <w:rsid w:val="00FD20D8"/>
    <w:rsid w:val="00FD25E3"/>
    <w:rsid w:val="00FD47B7"/>
    <w:rsid w:val="00FE09A9"/>
    <w:rsid w:val="00FE2A0C"/>
    <w:rsid w:val="00FE5E47"/>
    <w:rsid w:val="00FE6F40"/>
    <w:rsid w:val="00FF01B8"/>
    <w:rsid w:val="00FF3149"/>
    <w:rsid w:val="00FF42C2"/>
    <w:rsid w:val="00FF60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EE582FC"/>
  <w15:docId w15:val="{B90188BB-F113-4FA6-B71F-0A208711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6">
    <w:lsdException w:name="heading 1" w:uiPriority="9"/>
    <w:lsdException w:name="heading 2" w:uiPriority="9"/>
    <w:lsdException w:name="heading 3" w:uiPriority="9"/>
    <w:lsdException w:name="heading 4" w:uiPriority="9" w:qFormat="1"/>
    <w:lsdException w:name="heading 5" w:uiPriority="9" w:qFormat="1"/>
    <w:lsdException w:name="heading 6"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C6B"/>
    <w:pPr>
      <w:spacing w:after="200" w:line="276" w:lineRule="auto"/>
    </w:pPr>
    <w:rPr>
      <w:rFonts w:ascii="Trebuchet MS" w:hAnsi="Trebuchet MS"/>
      <w:sz w:val="20"/>
      <w:szCs w:val="18"/>
    </w:rPr>
  </w:style>
  <w:style w:type="paragraph" w:styleId="Heading1">
    <w:name w:val="heading 1"/>
    <w:basedOn w:val="Normal"/>
    <w:next w:val="Normal"/>
    <w:link w:val="Heading1Char"/>
    <w:uiPriority w:val="9"/>
    <w:qFormat/>
    <w:rsid w:val="00E64C6B"/>
    <w:pPr>
      <w:keepNext/>
      <w:keepLines/>
      <w:contextualSpacing/>
      <w:outlineLvl w:val="0"/>
    </w:pPr>
    <w:rPr>
      <w:rFonts w:eastAsia="Times New Roman"/>
      <w:b/>
      <w:bCs/>
      <w:szCs w:val="28"/>
    </w:rPr>
  </w:style>
  <w:style w:type="paragraph" w:styleId="Heading2">
    <w:name w:val="heading 2"/>
    <w:basedOn w:val="Normal"/>
    <w:next w:val="Normal"/>
    <w:link w:val="Heading2Char"/>
    <w:uiPriority w:val="9"/>
    <w:unhideWhenUsed/>
    <w:qFormat/>
    <w:locked/>
    <w:rsid w:val="00E64C6B"/>
    <w:pPr>
      <w:keepNext/>
      <w:keepLines/>
      <w:contextualSpacing/>
      <w:outlineLvl w:val="1"/>
    </w:pPr>
    <w:rPr>
      <w:rFonts w:eastAsiaTheme="majorEastAsia" w:cstheme="majorBidi"/>
      <w:bCs/>
      <w:szCs w:val="26"/>
      <w:u w:val="single"/>
    </w:rPr>
  </w:style>
  <w:style w:type="paragraph" w:styleId="Heading3">
    <w:name w:val="heading 3"/>
    <w:basedOn w:val="Normal"/>
    <w:next w:val="Normal"/>
    <w:link w:val="Heading3Char"/>
    <w:uiPriority w:val="9"/>
    <w:unhideWhenUsed/>
    <w:qFormat/>
    <w:locked/>
    <w:rsid w:val="00E64C6B"/>
    <w:pPr>
      <w:ind w:left="360" w:hanging="360"/>
      <w:outlineLvl w:val="2"/>
    </w:pPr>
    <w:rPr>
      <w:rFonts w:eastAsia="Cambria"/>
      <w:i/>
    </w:rPr>
  </w:style>
  <w:style w:type="paragraph" w:styleId="Heading4">
    <w:name w:val="heading 4"/>
    <w:basedOn w:val="Normal"/>
    <w:next w:val="Normal"/>
    <w:link w:val="Heading4Char"/>
    <w:uiPriority w:val="9"/>
    <w:unhideWhenUsed/>
    <w:qFormat/>
    <w:rsid w:val="00E029DE"/>
    <w:pPr>
      <w:keepNext/>
      <w:keepLines/>
      <w:spacing w:before="280" w:after="80"/>
      <w:outlineLvl w:val="3"/>
    </w:pPr>
    <w:rPr>
      <w:rFonts w:ascii="Times New Roman" w:eastAsia="Times New Roman" w:hAnsi="Times New Roman"/>
      <w:color w:val="666666"/>
      <w:sz w:val="24"/>
      <w:szCs w:val="24"/>
      <w:lang w:val="en"/>
    </w:rPr>
  </w:style>
  <w:style w:type="paragraph" w:styleId="Heading5">
    <w:name w:val="heading 5"/>
    <w:basedOn w:val="Normal"/>
    <w:next w:val="Normal"/>
    <w:link w:val="Heading5Char"/>
    <w:uiPriority w:val="9"/>
    <w:unhideWhenUsed/>
    <w:qFormat/>
    <w:rsid w:val="00E029DE"/>
    <w:pPr>
      <w:keepNext/>
      <w:keepLines/>
      <w:spacing w:before="240" w:after="80"/>
      <w:outlineLvl w:val="4"/>
    </w:pPr>
    <w:rPr>
      <w:rFonts w:ascii="Times New Roman" w:eastAsia="Times New Roman" w:hAnsi="Times New Roman"/>
      <w:color w:val="666666"/>
      <w:sz w:val="22"/>
      <w:szCs w:val="22"/>
      <w:lang w:val="en"/>
    </w:rPr>
  </w:style>
  <w:style w:type="paragraph" w:styleId="Heading6">
    <w:name w:val="heading 6"/>
    <w:basedOn w:val="Normal"/>
    <w:next w:val="Normal"/>
    <w:link w:val="Heading6Char"/>
    <w:uiPriority w:val="9"/>
    <w:unhideWhenUsed/>
    <w:qFormat/>
    <w:rsid w:val="00E029DE"/>
    <w:pPr>
      <w:keepNext/>
      <w:keepLines/>
      <w:spacing w:before="240" w:after="80"/>
      <w:outlineLvl w:val="5"/>
    </w:pPr>
    <w:rPr>
      <w:rFonts w:ascii="Times New Roman" w:eastAsia="Times New Roman" w:hAnsi="Times New Roman"/>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41DC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1595F"/>
    <w:rPr>
      <w:rFonts w:ascii="Lucida Grande" w:hAnsi="Lucida Grande"/>
      <w:sz w:val="18"/>
      <w:szCs w:val="18"/>
    </w:rPr>
  </w:style>
  <w:style w:type="character" w:customStyle="1" w:styleId="BalloonTextChar0">
    <w:name w:val="Balloon Text Char"/>
    <w:basedOn w:val="DefaultParagraphFont"/>
    <w:uiPriority w:val="99"/>
    <w:semiHidden/>
    <w:rsid w:val="0061595F"/>
    <w:rPr>
      <w:rFonts w:ascii="Lucida Grande" w:hAnsi="Lucida Grande"/>
      <w:sz w:val="18"/>
      <w:szCs w:val="18"/>
    </w:rPr>
  </w:style>
  <w:style w:type="character" w:customStyle="1" w:styleId="BalloonTextChar2">
    <w:name w:val="Balloon Text Char"/>
    <w:basedOn w:val="DefaultParagraphFont"/>
    <w:uiPriority w:val="99"/>
    <w:semiHidden/>
    <w:rsid w:val="00BD0AF3"/>
    <w:rPr>
      <w:rFonts w:ascii="Lucida Grande" w:hAnsi="Lucida Grande"/>
      <w:sz w:val="18"/>
      <w:szCs w:val="18"/>
    </w:rPr>
  </w:style>
  <w:style w:type="character" w:customStyle="1" w:styleId="BalloonTextChar3">
    <w:name w:val="Balloon Text Char"/>
    <w:basedOn w:val="DefaultParagraphFont"/>
    <w:uiPriority w:val="99"/>
    <w:semiHidden/>
    <w:rsid w:val="002E0CA5"/>
    <w:rPr>
      <w:rFonts w:ascii="Lucida Grande" w:hAnsi="Lucida Grande"/>
      <w:sz w:val="18"/>
      <w:szCs w:val="18"/>
    </w:rPr>
  </w:style>
  <w:style w:type="character" w:customStyle="1" w:styleId="BalloonTextChar4">
    <w:name w:val="Balloon Text Char"/>
    <w:basedOn w:val="DefaultParagraphFont"/>
    <w:uiPriority w:val="99"/>
    <w:semiHidden/>
    <w:rsid w:val="00332988"/>
    <w:rPr>
      <w:rFonts w:ascii="Lucida Grande" w:hAnsi="Lucida Grande"/>
      <w:sz w:val="18"/>
      <w:szCs w:val="18"/>
    </w:rPr>
  </w:style>
  <w:style w:type="character" w:customStyle="1" w:styleId="BalloonTextChar5">
    <w:name w:val="Balloon Text Char"/>
    <w:basedOn w:val="DefaultParagraphFont"/>
    <w:uiPriority w:val="99"/>
    <w:semiHidden/>
    <w:rsid w:val="00E14107"/>
    <w:rPr>
      <w:rFonts w:ascii="Lucida Grande" w:hAnsi="Lucida Grande"/>
      <w:sz w:val="18"/>
      <w:szCs w:val="18"/>
    </w:rPr>
  </w:style>
  <w:style w:type="character" w:customStyle="1" w:styleId="Heading1Char">
    <w:name w:val="Heading 1 Char"/>
    <w:basedOn w:val="DefaultParagraphFont"/>
    <w:link w:val="Heading1"/>
    <w:uiPriority w:val="9"/>
    <w:locked/>
    <w:rsid w:val="00E64C6B"/>
    <w:rPr>
      <w:rFonts w:ascii="Trebuchet MS" w:eastAsia="Times New Roman" w:hAnsi="Trebuchet MS"/>
      <w:b/>
      <w:bCs/>
      <w:sz w:val="20"/>
      <w:szCs w:val="28"/>
    </w:rPr>
  </w:style>
  <w:style w:type="paragraph" w:styleId="ListParagraph">
    <w:name w:val="List Paragraph"/>
    <w:basedOn w:val="Normal"/>
    <w:uiPriority w:val="99"/>
    <w:qFormat/>
    <w:rsid w:val="00E64C6B"/>
    <w:pPr>
      <w:spacing w:after="0"/>
      <w:ind w:left="720"/>
      <w:contextualSpacing/>
    </w:pPr>
  </w:style>
  <w:style w:type="table" w:styleId="TableGrid">
    <w:name w:val="Table Grid"/>
    <w:basedOn w:val="TableNormal"/>
    <w:uiPriority w:val="99"/>
    <w:rsid w:val="00DC79B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E41DC6"/>
    <w:rPr>
      <w:rFonts w:cs="Times New Roman"/>
      <w:color w:val="0000FF"/>
      <w:u w:val="single"/>
    </w:rPr>
  </w:style>
  <w:style w:type="character" w:customStyle="1" w:styleId="BalloonTextChar1">
    <w:name w:val="Balloon Text Char1"/>
    <w:basedOn w:val="DefaultParagraphFont"/>
    <w:link w:val="BalloonText"/>
    <w:uiPriority w:val="99"/>
    <w:semiHidden/>
    <w:locked/>
    <w:rsid w:val="00E41DC6"/>
    <w:rPr>
      <w:rFonts w:ascii="Tahoma" w:hAnsi="Tahoma" w:cs="Tahoma"/>
      <w:sz w:val="16"/>
      <w:szCs w:val="16"/>
    </w:rPr>
  </w:style>
  <w:style w:type="character" w:styleId="CommentReference">
    <w:name w:val="annotation reference"/>
    <w:basedOn w:val="DefaultParagraphFont"/>
    <w:uiPriority w:val="99"/>
    <w:semiHidden/>
    <w:rsid w:val="002C7B70"/>
    <w:rPr>
      <w:rFonts w:cs="Times New Roman"/>
      <w:sz w:val="16"/>
      <w:szCs w:val="16"/>
    </w:rPr>
  </w:style>
  <w:style w:type="paragraph" w:styleId="CommentText">
    <w:name w:val="annotation text"/>
    <w:basedOn w:val="Normal"/>
    <w:link w:val="CommentTextChar"/>
    <w:uiPriority w:val="99"/>
    <w:semiHidden/>
    <w:rsid w:val="002C7B70"/>
    <w:pPr>
      <w:spacing w:line="240" w:lineRule="auto"/>
    </w:pPr>
    <w:rPr>
      <w:szCs w:val="20"/>
    </w:rPr>
  </w:style>
  <w:style w:type="character" w:customStyle="1" w:styleId="CommentTextChar">
    <w:name w:val="Comment Text Char"/>
    <w:basedOn w:val="DefaultParagraphFont"/>
    <w:link w:val="CommentText"/>
    <w:uiPriority w:val="99"/>
    <w:semiHidden/>
    <w:locked/>
    <w:rsid w:val="002C7B70"/>
    <w:rPr>
      <w:rFonts w:cs="Times New Roman"/>
      <w:sz w:val="20"/>
      <w:szCs w:val="20"/>
    </w:rPr>
  </w:style>
  <w:style w:type="paragraph" w:styleId="CommentSubject">
    <w:name w:val="annotation subject"/>
    <w:basedOn w:val="CommentText"/>
    <w:next w:val="CommentText"/>
    <w:link w:val="CommentSubjectChar"/>
    <w:uiPriority w:val="99"/>
    <w:semiHidden/>
    <w:rsid w:val="002C7B70"/>
    <w:rPr>
      <w:b/>
      <w:bCs/>
    </w:rPr>
  </w:style>
  <w:style w:type="character" w:customStyle="1" w:styleId="CommentSubjectChar">
    <w:name w:val="Comment Subject Char"/>
    <w:basedOn w:val="CommentTextChar"/>
    <w:link w:val="CommentSubject"/>
    <w:uiPriority w:val="99"/>
    <w:semiHidden/>
    <w:locked/>
    <w:rsid w:val="002C7B70"/>
    <w:rPr>
      <w:rFonts w:cs="Times New Roman"/>
      <w:b/>
      <w:bCs/>
      <w:sz w:val="20"/>
      <w:szCs w:val="20"/>
    </w:rPr>
  </w:style>
  <w:style w:type="character" w:styleId="Emphasis">
    <w:name w:val="Emphasis"/>
    <w:basedOn w:val="DefaultParagraphFont"/>
    <w:uiPriority w:val="20"/>
    <w:qFormat/>
    <w:rsid w:val="00FE6F40"/>
    <w:rPr>
      <w:rFonts w:cs="Times New Roman"/>
      <w:i/>
      <w:iCs/>
    </w:rPr>
  </w:style>
  <w:style w:type="character" w:styleId="FollowedHyperlink">
    <w:name w:val="FollowedHyperlink"/>
    <w:basedOn w:val="DefaultParagraphFont"/>
    <w:uiPriority w:val="99"/>
    <w:semiHidden/>
    <w:rsid w:val="008505F9"/>
    <w:rPr>
      <w:rFonts w:cs="Times New Roman"/>
      <w:color w:val="800080"/>
      <w:u w:val="single"/>
    </w:rPr>
  </w:style>
  <w:style w:type="paragraph" w:styleId="FootnoteText">
    <w:name w:val="footnote text"/>
    <w:basedOn w:val="Normal"/>
    <w:link w:val="FootnoteTextChar"/>
    <w:uiPriority w:val="99"/>
    <w:semiHidden/>
    <w:rsid w:val="00362AB1"/>
    <w:pPr>
      <w:spacing w:after="0" w:line="240" w:lineRule="auto"/>
    </w:pPr>
    <w:rPr>
      <w:szCs w:val="20"/>
    </w:rPr>
  </w:style>
  <w:style w:type="character" w:customStyle="1" w:styleId="FootnoteTextChar">
    <w:name w:val="Footnote Text Char"/>
    <w:basedOn w:val="DefaultParagraphFont"/>
    <w:link w:val="FootnoteText"/>
    <w:uiPriority w:val="99"/>
    <w:semiHidden/>
    <w:locked/>
    <w:rsid w:val="00362AB1"/>
    <w:rPr>
      <w:rFonts w:ascii="Garamond" w:hAnsi="Garamond" w:cs="Times New Roman"/>
      <w:sz w:val="20"/>
      <w:szCs w:val="20"/>
    </w:rPr>
  </w:style>
  <w:style w:type="character" w:styleId="FootnoteReference">
    <w:name w:val="footnote reference"/>
    <w:basedOn w:val="DefaultParagraphFont"/>
    <w:uiPriority w:val="99"/>
    <w:semiHidden/>
    <w:rsid w:val="00362AB1"/>
    <w:rPr>
      <w:rFonts w:cs="Times New Roman"/>
      <w:vertAlign w:val="superscript"/>
    </w:rPr>
  </w:style>
  <w:style w:type="paragraph" w:styleId="Header">
    <w:name w:val="header"/>
    <w:basedOn w:val="Normal"/>
    <w:link w:val="HeaderChar"/>
    <w:uiPriority w:val="99"/>
    <w:semiHidden/>
    <w:rsid w:val="004859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8593B"/>
    <w:rPr>
      <w:rFonts w:ascii="Garamond" w:hAnsi="Garamond" w:cs="Times New Roman"/>
      <w:sz w:val="24"/>
    </w:rPr>
  </w:style>
  <w:style w:type="paragraph" w:styleId="Footer">
    <w:name w:val="footer"/>
    <w:basedOn w:val="Normal"/>
    <w:link w:val="FooterChar"/>
    <w:uiPriority w:val="99"/>
    <w:rsid w:val="0048593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593B"/>
    <w:rPr>
      <w:rFonts w:ascii="Garamond" w:hAnsi="Garamond" w:cs="Times New Roman"/>
      <w:sz w:val="24"/>
    </w:rPr>
  </w:style>
  <w:style w:type="paragraph" w:styleId="EndnoteText">
    <w:name w:val="endnote text"/>
    <w:basedOn w:val="Normal"/>
    <w:link w:val="EndnoteTextChar"/>
    <w:rsid w:val="00841EBB"/>
    <w:rPr>
      <w:rFonts w:eastAsia="Cambria"/>
      <w:szCs w:val="20"/>
    </w:rPr>
  </w:style>
  <w:style w:type="character" w:customStyle="1" w:styleId="EndnoteTextChar">
    <w:name w:val="Endnote Text Char"/>
    <w:basedOn w:val="DefaultParagraphFont"/>
    <w:link w:val="EndnoteText"/>
    <w:rsid w:val="00841EBB"/>
    <w:rPr>
      <w:rFonts w:ascii="Garamond" w:eastAsia="Cambria" w:hAnsi="Garamond"/>
      <w:sz w:val="20"/>
      <w:szCs w:val="20"/>
    </w:rPr>
  </w:style>
  <w:style w:type="character" w:styleId="EndnoteReference">
    <w:name w:val="endnote reference"/>
    <w:basedOn w:val="DefaultParagraphFont"/>
    <w:rsid w:val="00841EBB"/>
    <w:rPr>
      <w:vertAlign w:val="superscript"/>
    </w:rPr>
  </w:style>
  <w:style w:type="paragraph" w:styleId="Caption">
    <w:name w:val="caption"/>
    <w:basedOn w:val="Normal"/>
    <w:next w:val="Normal"/>
    <w:unhideWhenUsed/>
    <w:qFormat/>
    <w:locked/>
    <w:rsid w:val="00E64C6B"/>
    <w:rPr>
      <w:rFonts w:eastAsia="Cambria"/>
      <w:b/>
      <w:bCs/>
      <w:sz w:val="18"/>
      <w:szCs w:val="20"/>
    </w:rPr>
  </w:style>
  <w:style w:type="table" w:customStyle="1" w:styleId="LightShading2">
    <w:name w:val="Light Shading2"/>
    <w:basedOn w:val="TableNormal"/>
    <w:uiPriority w:val="60"/>
    <w:rsid w:val="00701EBF"/>
    <w:rPr>
      <w:rFonts w:ascii="Cambria" w:eastAsia="Cambria" w:hAnsi="Cambr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B6667F"/>
    <w:pPr>
      <w:spacing w:before="100" w:beforeAutospacing="1" w:after="100" w:afterAutospacing="1" w:line="240" w:lineRule="auto"/>
    </w:pPr>
    <w:rPr>
      <w:rFonts w:ascii="Times New Roman" w:eastAsia="Times New Roman" w:hAnsi="Times New Roman"/>
      <w:szCs w:val="24"/>
    </w:rPr>
  </w:style>
  <w:style w:type="character" w:styleId="Strong">
    <w:name w:val="Strong"/>
    <w:basedOn w:val="DefaultParagraphFont"/>
    <w:uiPriority w:val="22"/>
    <w:qFormat/>
    <w:locked/>
    <w:rsid w:val="00E51A3A"/>
    <w:rPr>
      <w:b/>
      <w:bCs/>
    </w:rPr>
  </w:style>
  <w:style w:type="paragraph" w:styleId="Revision">
    <w:name w:val="Revision"/>
    <w:hidden/>
    <w:uiPriority w:val="99"/>
    <w:semiHidden/>
    <w:rsid w:val="00176EB0"/>
    <w:rPr>
      <w:rFonts w:ascii="Garamond" w:hAnsi="Garamond"/>
      <w:sz w:val="24"/>
    </w:rPr>
  </w:style>
  <w:style w:type="table" w:styleId="MediumGrid2-Accent4">
    <w:name w:val="Medium Grid 2 Accent 4"/>
    <w:basedOn w:val="TableNormal"/>
    <w:uiPriority w:val="68"/>
    <w:rsid w:val="000F6B0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customStyle="1" w:styleId="Heading2Char">
    <w:name w:val="Heading 2 Char"/>
    <w:basedOn w:val="DefaultParagraphFont"/>
    <w:link w:val="Heading2"/>
    <w:uiPriority w:val="9"/>
    <w:rsid w:val="00E64C6B"/>
    <w:rPr>
      <w:rFonts w:ascii="Trebuchet MS" w:eastAsiaTheme="majorEastAsia" w:hAnsi="Trebuchet MS" w:cstheme="majorBidi"/>
      <w:bCs/>
      <w:sz w:val="20"/>
      <w:szCs w:val="26"/>
      <w:u w:val="single"/>
    </w:rPr>
  </w:style>
  <w:style w:type="character" w:customStyle="1" w:styleId="Heading3Char">
    <w:name w:val="Heading 3 Char"/>
    <w:basedOn w:val="DefaultParagraphFont"/>
    <w:link w:val="Heading3"/>
    <w:uiPriority w:val="9"/>
    <w:rsid w:val="00E64C6B"/>
    <w:rPr>
      <w:rFonts w:ascii="Trebuchet MS" w:eastAsia="Cambria" w:hAnsi="Trebuchet MS"/>
      <w:i/>
      <w:sz w:val="20"/>
      <w:szCs w:val="18"/>
    </w:rPr>
  </w:style>
  <w:style w:type="paragraph" w:styleId="TOC1">
    <w:name w:val="toc 1"/>
    <w:basedOn w:val="Normal"/>
    <w:next w:val="Normal"/>
    <w:autoRedefine/>
    <w:uiPriority w:val="39"/>
    <w:locked/>
    <w:rsid w:val="00EA1C05"/>
    <w:pPr>
      <w:tabs>
        <w:tab w:val="right" w:leader="dot" w:pos="10790"/>
      </w:tabs>
      <w:spacing w:after="0" w:line="360" w:lineRule="auto"/>
      <w:contextualSpacing/>
    </w:pPr>
    <w:rPr>
      <w:b/>
      <w:noProof/>
    </w:rPr>
  </w:style>
  <w:style w:type="paragraph" w:styleId="TOC2">
    <w:name w:val="toc 2"/>
    <w:basedOn w:val="Normal"/>
    <w:next w:val="Normal"/>
    <w:autoRedefine/>
    <w:uiPriority w:val="39"/>
    <w:locked/>
    <w:rsid w:val="00324402"/>
    <w:pPr>
      <w:tabs>
        <w:tab w:val="right" w:leader="dot" w:pos="10070"/>
      </w:tabs>
      <w:spacing w:after="0"/>
      <w:ind w:left="240"/>
    </w:pPr>
  </w:style>
  <w:style w:type="paragraph" w:styleId="TOC3">
    <w:name w:val="toc 3"/>
    <w:basedOn w:val="Normal"/>
    <w:next w:val="Normal"/>
    <w:autoRedefine/>
    <w:uiPriority w:val="39"/>
    <w:locked/>
    <w:rsid w:val="00452223"/>
    <w:pPr>
      <w:ind w:left="480"/>
    </w:pPr>
  </w:style>
  <w:style w:type="paragraph" w:styleId="TOC4">
    <w:name w:val="toc 4"/>
    <w:basedOn w:val="Normal"/>
    <w:next w:val="Normal"/>
    <w:autoRedefine/>
    <w:locked/>
    <w:rsid w:val="00452223"/>
    <w:pPr>
      <w:ind w:left="720"/>
    </w:pPr>
  </w:style>
  <w:style w:type="paragraph" w:styleId="TOC5">
    <w:name w:val="toc 5"/>
    <w:basedOn w:val="Normal"/>
    <w:next w:val="Normal"/>
    <w:autoRedefine/>
    <w:locked/>
    <w:rsid w:val="00452223"/>
    <w:pPr>
      <w:ind w:left="960"/>
    </w:pPr>
  </w:style>
  <w:style w:type="paragraph" w:styleId="TOC6">
    <w:name w:val="toc 6"/>
    <w:basedOn w:val="Normal"/>
    <w:next w:val="Normal"/>
    <w:autoRedefine/>
    <w:locked/>
    <w:rsid w:val="00452223"/>
    <w:pPr>
      <w:ind w:left="1200"/>
    </w:pPr>
  </w:style>
  <w:style w:type="paragraph" w:styleId="TOC7">
    <w:name w:val="toc 7"/>
    <w:basedOn w:val="Normal"/>
    <w:next w:val="Normal"/>
    <w:autoRedefine/>
    <w:locked/>
    <w:rsid w:val="00452223"/>
    <w:pPr>
      <w:ind w:left="1440"/>
    </w:pPr>
  </w:style>
  <w:style w:type="paragraph" w:styleId="TOC8">
    <w:name w:val="toc 8"/>
    <w:basedOn w:val="Normal"/>
    <w:next w:val="Normal"/>
    <w:autoRedefine/>
    <w:locked/>
    <w:rsid w:val="00452223"/>
    <w:pPr>
      <w:ind w:left="1680"/>
    </w:pPr>
  </w:style>
  <w:style w:type="paragraph" w:styleId="TOC9">
    <w:name w:val="toc 9"/>
    <w:basedOn w:val="Normal"/>
    <w:next w:val="Normal"/>
    <w:autoRedefine/>
    <w:locked/>
    <w:rsid w:val="00452223"/>
    <w:pPr>
      <w:ind w:left="1920"/>
    </w:pPr>
  </w:style>
  <w:style w:type="table" w:styleId="ListTable4-Accent4">
    <w:name w:val="List Table 4 Accent 4"/>
    <w:basedOn w:val="TableNormal"/>
    <w:uiPriority w:val="49"/>
    <w:rsid w:val="009F014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9F014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GridTable4-Accent4">
    <w:name w:val="Grid Table 4 Accent 4"/>
    <w:basedOn w:val="TableNormal"/>
    <w:uiPriority w:val="49"/>
    <w:rsid w:val="00680AA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TablesandFigures">
    <w:name w:val="Tables and Figures"/>
    <w:basedOn w:val="Normal"/>
    <w:next w:val="Normal"/>
    <w:link w:val="TablesandFiguresChar"/>
    <w:qFormat/>
    <w:rsid w:val="00E64C6B"/>
    <w:pPr>
      <w:spacing w:after="0"/>
    </w:pPr>
    <w:rPr>
      <w:sz w:val="18"/>
      <w:szCs w:val="20"/>
    </w:rPr>
  </w:style>
  <w:style w:type="character" w:customStyle="1" w:styleId="TablesandFiguresChar">
    <w:name w:val="Tables and Figures Char"/>
    <w:basedOn w:val="DefaultParagraphFont"/>
    <w:link w:val="TablesandFigures"/>
    <w:rsid w:val="00E64C6B"/>
    <w:rPr>
      <w:rFonts w:ascii="Trebuchet MS" w:hAnsi="Trebuchet MS"/>
      <w:sz w:val="18"/>
      <w:szCs w:val="20"/>
    </w:rPr>
  </w:style>
  <w:style w:type="character" w:customStyle="1" w:styleId="Heading4Char">
    <w:name w:val="Heading 4 Char"/>
    <w:basedOn w:val="DefaultParagraphFont"/>
    <w:link w:val="Heading4"/>
    <w:uiPriority w:val="9"/>
    <w:rsid w:val="00E029DE"/>
    <w:rPr>
      <w:rFonts w:ascii="Times New Roman" w:eastAsia="Times New Roman" w:hAnsi="Times New Roman"/>
      <w:color w:val="666666"/>
      <w:sz w:val="24"/>
      <w:szCs w:val="24"/>
      <w:lang w:val="en"/>
    </w:rPr>
  </w:style>
  <w:style w:type="character" w:customStyle="1" w:styleId="Heading5Char">
    <w:name w:val="Heading 5 Char"/>
    <w:basedOn w:val="DefaultParagraphFont"/>
    <w:link w:val="Heading5"/>
    <w:uiPriority w:val="9"/>
    <w:rsid w:val="00E029DE"/>
    <w:rPr>
      <w:rFonts w:ascii="Times New Roman" w:eastAsia="Times New Roman" w:hAnsi="Times New Roman"/>
      <w:color w:val="666666"/>
      <w:lang w:val="en"/>
    </w:rPr>
  </w:style>
  <w:style w:type="character" w:customStyle="1" w:styleId="Heading6Char">
    <w:name w:val="Heading 6 Char"/>
    <w:basedOn w:val="DefaultParagraphFont"/>
    <w:link w:val="Heading6"/>
    <w:uiPriority w:val="9"/>
    <w:rsid w:val="00E029DE"/>
    <w:rPr>
      <w:rFonts w:ascii="Times New Roman" w:eastAsia="Times New Roman" w:hAnsi="Times New Roman"/>
      <w:i/>
      <w:color w:val="666666"/>
      <w:lang w:val="en"/>
    </w:rPr>
  </w:style>
  <w:style w:type="paragraph" w:customStyle="1" w:styleId="msonormal0">
    <w:name w:val="msonormal"/>
    <w:basedOn w:val="Normal"/>
    <w:rsid w:val="00E029DE"/>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E029DE"/>
    <w:pPr>
      <w:keepNext/>
      <w:keepLines/>
      <w:spacing w:after="60"/>
    </w:pPr>
    <w:rPr>
      <w:rFonts w:ascii="Times New Roman" w:eastAsia="Times New Roman" w:hAnsi="Times New Roman"/>
      <w:sz w:val="52"/>
      <w:szCs w:val="52"/>
      <w:lang w:val="en"/>
    </w:rPr>
  </w:style>
  <w:style w:type="character" w:customStyle="1" w:styleId="TitleChar">
    <w:name w:val="Title Char"/>
    <w:basedOn w:val="DefaultParagraphFont"/>
    <w:link w:val="Title"/>
    <w:uiPriority w:val="10"/>
    <w:rsid w:val="00E029DE"/>
    <w:rPr>
      <w:rFonts w:ascii="Times New Roman" w:eastAsia="Times New Roman" w:hAnsi="Times New Roman"/>
      <w:sz w:val="52"/>
      <w:szCs w:val="52"/>
      <w:lang w:val="en"/>
    </w:rPr>
  </w:style>
  <w:style w:type="paragraph" w:styleId="Subtitle">
    <w:name w:val="Subtitle"/>
    <w:basedOn w:val="Normal"/>
    <w:next w:val="Normal"/>
    <w:link w:val="SubtitleChar"/>
    <w:uiPriority w:val="11"/>
    <w:qFormat/>
    <w:rsid w:val="00E029DE"/>
    <w:pPr>
      <w:keepNext/>
      <w:keepLines/>
      <w:spacing w:after="320"/>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E029DE"/>
    <w:rPr>
      <w:rFonts w:ascii="Arial" w:eastAsia="Arial" w:hAnsi="Arial" w:cs="Arial"/>
      <w:color w:val="666666"/>
      <w:sz w:val="30"/>
      <w:szCs w:val="30"/>
      <w:lang w:val="en"/>
    </w:rPr>
  </w:style>
  <w:style w:type="paragraph" w:styleId="TOCHeading">
    <w:name w:val="TOC Heading"/>
    <w:basedOn w:val="Heading1"/>
    <w:next w:val="Normal"/>
    <w:uiPriority w:val="39"/>
    <w:unhideWhenUsed/>
    <w:qFormat/>
    <w:rsid w:val="00744814"/>
    <w:pPr>
      <w:spacing w:before="240" w:after="0" w:line="259" w:lineRule="auto"/>
      <w:contextualSpacing w:val="0"/>
      <w:outlineLvl w:val="9"/>
    </w:pPr>
    <w:rPr>
      <w:rFonts w:asciiTheme="majorHAnsi" w:eastAsiaTheme="majorEastAsia" w:hAnsiTheme="majorHAnsi" w:cstheme="majorBidi"/>
      <w:b w:val="0"/>
      <w:bCs w:val="0"/>
      <w:color w:val="365F91" w:themeColor="accent1" w:themeShade="BF"/>
      <w:sz w:val="32"/>
      <w:szCs w:val="32"/>
    </w:rPr>
  </w:style>
  <w:style w:type="paragraph" w:styleId="TableofFigures">
    <w:name w:val="table of figures"/>
    <w:basedOn w:val="Normal"/>
    <w:next w:val="Normal"/>
    <w:uiPriority w:val="99"/>
    <w:unhideWhenUsed/>
    <w:rsid w:val="002D3B5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4266">
      <w:bodyDiv w:val="1"/>
      <w:marLeft w:val="0"/>
      <w:marRight w:val="0"/>
      <w:marTop w:val="0"/>
      <w:marBottom w:val="0"/>
      <w:divBdr>
        <w:top w:val="none" w:sz="0" w:space="0" w:color="auto"/>
        <w:left w:val="none" w:sz="0" w:space="0" w:color="auto"/>
        <w:bottom w:val="none" w:sz="0" w:space="0" w:color="auto"/>
        <w:right w:val="none" w:sz="0" w:space="0" w:color="auto"/>
      </w:divBdr>
      <w:divsChild>
        <w:div w:id="940604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3902">
      <w:bodyDiv w:val="1"/>
      <w:marLeft w:val="0"/>
      <w:marRight w:val="0"/>
      <w:marTop w:val="0"/>
      <w:marBottom w:val="0"/>
      <w:divBdr>
        <w:top w:val="none" w:sz="0" w:space="0" w:color="auto"/>
        <w:left w:val="none" w:sz="0" w:space="0" w:color="auto"/>
        <w:bottom w:val="none" w:sz="0" w:space="0" w:color="auto"/>
        <w:right w:val="none" w:sz="0" w:space="0" w:color="auto"/>
      </w:divBdr>
      <w:divsChild>
        <w:div w:id="622539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470904">
      <w:bodyDiv w:val="1"/>
      <w:marLeft w:val="0"/>
      <w:marRight w:val="0"/>
      <w:marTop w:val="0"/>
      <w:marBottom w:val="0"/>
      <w:divBdr>
        <w:top w:val="none" w:sz="0" w:space="0" w:color="auto"/>
        <w:left w:val="none" w:sz="0" w:space="0" w:color="auto"/>
        <w:bottom w:val="none" w:sz="0" w:space="0" w:color="auto"/>
        <w:right w:val="none" w:sz="0" w:space="0" w:color="auto"/>
      </w:divBdr>
    </w:div>
    <w:div w:id="320473296">
      <w:bodyDiv w:val="1"/>
      <w:marLeft w:val="0"/>
      <w:marRight w:val="0"/>
      <w:marTop w:val="0"/>
      <w:marBottom w:val="0"/>
      <w:divBdr>
        <w:top w:val="none" w:sz="0" w:space="0" w:color="auto"/>
        <w:left w:val="none" w:sz="0" w:space="0" w:color="auto"/>
        <w:bottom w:val="none" w:sz="0" w:space="0" w:color="auto"/>
        <w:right w:val="none" w:sz="0" w:space="0" w:color="auto"/>
      </w:divBdr>
    </w:div>
    <w:div w:id="593899798">
      <w:bodyDiv w:val="1"/>
      <w:marLeft w:val="0"/>
      <w:marRight w:val="0"/>
      <w:marTop w:val="0"/>
      <w:marBottom w:val="0"/>
      <w:divBdr>
        <w:top w:val="none" w:sz="0" w:space="0" w:color="auto"/>
        <w:left w:val="none" w:sz="0" w:space="0" w:color="auto"/>
        <w:bottom w:val="none" w:sz="0" w:space="0" w:color="auto"/>
        <w:right w:val="none" w:sz="0" w:space="0" w:color="auto"/>
      </w:divBdr>
      <w:divsChild>
        <w:div w:id="699866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1451945">
      <w:bodyDiv w:val="1"/>
      <w:marLeft w:val="0"/>
      <w:marRight w:val="0"/>
      <w:marTop w:val="0"/>
      <w:marBottom w:val="0"/>
      <w:divBdr>
        <w:top w:val="none" w:sz="0" w:space="0" w:color="auto"/>
        <w:left w:val="none" w:sz="0" w:space="0" w:color="auto"/>
        <w:bottom w:val="none" w:sz="0" w:space="0" w:color="auto"/>
        <w:right w:val="none" w:sz="0" w:space="0" w:color="auto"/>
      </w:divBdr>
      <w:divsChild>
        <w:div w:id="446124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383940">
      <w:bodyDiv w:val="1"/>
      <w:marLeft w:val="0"/>
      <w:marRight w:val="0"/>
      <w:marTop w:val="0"/>
      <w:marBottom w:val="0"/>
      <w:divBdr>
        <w:top w:val="none" w:sz="0" w:space="0" w:color="auto"/>
        <w:left w:val="none" w:sz="0" w:space="0" w:color="auto"/>
        <w:bottom w:val="none" w:sz="0" w:space="0" w:color="auto"/>
        <w:right w:val="none" w:sz="0" w:space="0" w:color="auto"/>
      </w:divBdr>
    </w:div>
    <w:div w:id="1028138285">
      <w:bodyDiv w:val="1"/>
      <w:marLeft w:val="0"/>
      <w:marRight w:val="0"/>
      <w:marTop w:val="0"/>
      <w:marBottom w:val="0"/>
      <w:divBdr>
        <w:top w:val="none" w:sz="0" w:space="0" w:color="auto"/>
        <w:left w:val="none" w:sz="0" w:space="0" w:color="auto"/>
        <w:bottom w:val="none" w:sz="0" w:space="0" w:color="auto"/>
        <w:right w:val="none" w:sz="0" w:space="0" w:color="auto"/>
      </w:divBdr>
      <w:divsChild>
        <w:div w:id="508567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722245">
      <w:bodyDiv w:val="1"/>
      <w:marLeft w:val="0"/>
      <w:marRight w:val="0"/>
      <w:marTop w:val="0"/>
      <w:marBottom w:val="0"/>
      <w:divBdr>
        <w:top w:val="none" w:sz="0" w:space="0" w:color="auto"/>
        <w:left w:val="none" w:sz="0" w:space="0" w:color="auto"/>
        <w:bottom w:val="none" w:sz="0" w:space="0" w:color="auto"/>
        <w:right w:val="none" w:sz="0" w:space="0" w:color="auto"/>
      </w:divBdr>
    </w:div>
    <w:div w:id="1484934301">
      <w:bodyDiv w:val="1"/>
      <w:marLeft w:val="0"/>
      <w:marRight w:val="0"/>
      <w:marTop w:val="0"/>
      <w:marBottom w:val="0"/>
      <w:divBdr>
        <w:top w:val="none" w:sz="0" w:space="0" w:color="auto"/>
        <w:left w:val="none" w:sz="0" w:space="0" w:color="auto"/>
        <w:bottom w:val="none" w:sz="0" w:space="0" w:color="auto"/>
        <w:right w:val="none" w:sz="0" w:space="0" w:color="auto"/>
      </w:divBdr>
      <w:divsChild>
        <w:div w:id="38823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676804">
      <w:bodyDiv w:val="1"/>
      <w:marLeft w:val="0"/>
      <w:marRight w:val="0"/>
      <w:marTop w:val="0"/>
      <w:marBottom w:val="0"/>
      <w:divBdr>
        <w:top w:val="none" w:sz="0" w:space="0" w:color="auto"/>
        <w:left w:val="none" w:sz="0" w:space="0" w:color="auto"/>
        <w:bottom w:val="none" w:sz="0" w:space="0" w:color="auto"/>
        <w:right w:val="none" w:sz="0" w:space="0" w:color="auto"/>
      </w:divBdr>
      <w:divsChild>
        <w:div w:id="429743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295514">
      <w:bodyDiv w:val="1"/>
      <w:marLeft w:val="0"/>
      <w:marRight w:val="0"/>
      <w:marTop w:val="0"/>
      <w:marBottom w:val="0"/>
      <w:divBdr>
        <w:top w:val="none" w:sz="0" w:space="0" w:color="auto"/>
        <w:left w:val="none" w:sz="0" w:space="0" w:color="auto"/>
        <w:bottom w:val="none" w:sz="0" w:space="0" w:color="auto"/>
        <w:right w:val="none" w:sz="0" w:space="0" w:color="auto"/>
      </w:divBdr>
    </w:div>
    <w:div w:id="1810246133">
      <w:bodyDiv w:val="1"/>
      <w:marLeft w:val="0"/>
      <w:marRight w:val="0"/>
      <w:marTop w:val="0"/>
      <w:marBottom w:val="0"/>
      <w:divBdr>
        <w:top w:val="none" w:sz="0" w:space="0" w:color="auto"/>
        <w:left w:val="none" w:sz="0" w:space="0" w:color="auto"/>
        <w:bottom w:val="none" w:sz="0" w:space="0" w:color="auto"/>
        <w:right w:val="none" w:sz="0" w:space="0" w:color="auto"/>
      </w:divBdr>
      <w:divsChild>
        <w:div w:id="1680541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538776">
      <w:bodyDiv w:val="1"/>
      <w:marLeft w:val="0"/>
      <w:marRight w:val="0"/>
      <w:marTop w:val="0"/>
      <w:marBottom w:val="0"/>
      <w:divBdr>
        <w:top w:val="none" w:sz="0" w:space="0" w:color="auto"/>
        <w:left w:val="none" w:sz="0" w:space="0" w:color="auto"/>
        <w:bottom w:val="none" w:sz="0" w:space="0" w:color="auto"/>
        <w:right w:val="none" w:sz="0" w:space="0" w:color="auto"/>
      </w:divBdr>
    </w:div>
    <w:div w:id="2089379950">
      <w:bodyDiv w:val="1"/>
      <w:marLeft w:val="0"/>
      <w:marRight w:val="0"/>
      <w:marTop w:val="0"/>
      <w:marBottom w:val="0"/>
      <w:divBdr>
        <w:top w:val="none" w:sz="0" w:space="0" w:color="auto"/>
        <w:left w:val="none" w:sz="0" w:space="0" w:color="auto"/>
        <w:bottom w:val="none" w:sz="0" w:space="0" w:color="auto"/>
        <w:right w:val="none" w:sz="0" w:space="0" w:color="auto"/>
      </w:divBdr>
      <w:divsChild>
        <w:div w:id="1733578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microsoft.com/office/2016/09/relationships/commentsIds" Target="commentsIds.xml"/><Relationship Id="rId26" Type="http://schemas.openxmlformats.org/officeDocument/2006/relationships/hyperlink" Target="https://www.researchgate.net/publication/354103801_International_Financial_Institutions_Ask_to_Contribute_to_Climate_Protection" TargetMode="External"/><Relationship Id="rId39" Type="http://schemas.openxmlformats.org/officeDocument/2006/relationships/hyperlink" Target="https://citeseerx.ist.psu.edu/viewdoc/download?doi=10.1.1.546.1053&amp;rep=rep1&amp;type=pdf" TargetMode="External"/><Relationship Id="rId21" Type="http://schemas.openxmlformats.org/officeDocument/2006/relationships/image" Target="media/image10.png"/><Relationship Id="rId34" Type="http://schemas.openxmlformats.org/officeDocument/2006/relationships/hyperlink" Target="https://doi.org/10.1111/j.1467-9361.2006.00315.x" TargetMode="External"/><Relationship Id="rId42" Type="http://schemas.openxmlformats.org/officeDocument/2006/relationships/hyperlink" Target="https://www.oecd.org/dac/financing-sustainable-development/development-finance-standards/" TargetMode="External"/><Relationship Id="rId47" Type="http://schemas.openxmlformats.org/officeDocument/2006/relationships/hyperlink" Target="https://www.oecd.org/dac/financing-sustainable-development/development-finance-data/climate-related-official-development-assistance-2019.pdf" TargetMode="External"/><Relationship Id="rId50" Type="http://schemas.openxmlformats.org/officeDocument/2006/relationships/hyperlink" Target="https://www.international.gc.ca/development-developpement/partners-partenaires/bt-oa/sectorcoding_partners-codageprojets_partenaires.aspx?lang=eng"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s://www.germanwatch.org/sites/default/files/Global%20Climate%20Risk%20Index%202021_2.pdf" TargetMode="Externa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hyperlink" Target="https://www.fao.org/climate-change/our-work/what-we-do/adaptation-mitigation/en/" TargetMode="External"/><Relationship Id="rId37" Type="http://schemas.openxmlformats.org/officeDocument/2006/relationships/hyperlink" Target="https://doi.org/10.1038/s41558-021-01165-9" TargetMode="External"/><Relationship Id="rId40" Type="http://schemas.openxmlformats.org/officeDocument/2006/relationships/hyperlink" Target="https://citeseerx.ist.psu.edu/viewdoc/download?doi=10.1.1.546.1053&amp;rep=rep1&amp;type=pdf" TargetMode="External"/><Relationship Id="rId45" Type="http://schemas.openxmlformats.org/officeDocument/2006/relationships/hyperlink" Target="https://www.oecd.org/dac/financing-sustainable-development/development-finance-standards/officialdevelopmentassistancedefinitionandcoverage.htm" TargetMode="External"/><Relationship Id="rId53" Type="http://schemas.openxmlformats.org/officeDocument/2006/relationships/hyperlink" Target="https://www.worldbank.org/content/dam/Worldbank/document/Climate/common-principles-for-climate-mitigation-finance-tracking.pdf"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microsoft.com/office/2018/08/relationships/commentsExtensible" Target="commentsExtensible.xml"/><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hyperlink" Target="https://www.bls.gov/opub/ted/2020/consumer-price-index-2019-in-review.htm" TargetMode="External"/><Relationship Id="rId30" Type="http://schemas.openxmlformats.org/officeDocument/2006/relationships/hyperlink" Target="https://econpapers.repec.org/bookchap/eeehagchp/3-31.htm" TargetMode="External"/><Relationship Id="rId35" Type="http://schemas.openxmlformats.org/officeDocument/2006/relationships/hyperlink" Target="https://doi.org/10.1596/978-0-8213-9715-2" TargetMode="External"/><Relationship Id="rId43" Type="http://schemas.openxmlformats.org/officeDocument/2006/relationships/hyperlink" Target="https://www.oecd.org/dac/financing-sustainable-development/development-finance-topics/multilateralaid.htm" TargetMode="External"/><Relationship Id="rId48" Type="http://schemas.openxmlformats.org/officeDocument/2006/relationships/hyperlink" Target="https://doi.org/10.1016/j.esg.2021.100105"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www.oecd.org/dac/financing-sustainable-development/development-finance-data/METHODOLOGICAL_NOTE.pdf" TargetMode="External"/><Relationship Id="rId3" Type="http://schemas.openxmlformats.org/officeDocument/2006/relationships/styles" Target="styles.xml"/><Relationship Id="rId12" Type="http://schemas.openxmlformats.org/officeDocument/2006/relationships/image" Target="media/image5.png"/><Relationship Id="rId17" Type="http://schemas.microsoft.com/office/2011/relationships/commentsExtended" Target="commentsExtended.xml"/><Relationship Id="rId25" Type="http://schemas.openxmlformats.org/officeDocument/2006/relationships/hyperlink" Target="https://www.afdb.org/en/topics-and-sectors/initiatives-partnerships/climate-investment-funds-cif" TargetMode="External"/><Relationship Id="rId33" Type="http://schemas.openxmlformats.org/officeDocument/2006/relationships/hyperlink" Target="https://www.fao.org/koronivia/en/" TargetMode="External"/><Relationship Id="rId38" Type="http://schemas.openxmlformats.org/officeDocument/2006/relationships/hyperlink" Target="https://doi.org/10.1016/j.worlddev.2015.10.041" TargetMode="External"/><Relationship Id="rId46" Type="http://schemas.openxmlformats.org/officeDocument/2006/relationships/hyperlink" Target="https://www.oecd.org/dac/financing-sustainable-development/development-finance-topics/Climate-related-development-finance-in-2018.pdf" TargetMode="External"/><Relationship Id="rId59" Type="http://schemas.openxmlformats.org/officeDocument/2006/relationships/header" Target="header3.xml"/><Relationship Id="rId20" Type="http://schemas.openxmlformats.org/officeDocument/2006/relationships/image" Target="media/image9.png"/><Relationship Id="rId41" Type="http://schemas.openxmlformats.org/officeDocument/2006/relationships/hyperlink" Target="https://www.oecd.org/dac/financing-sustainable-development/development-finance-topics/climate-change.htm" TargetMode="External"/><Relationship Id="rId54" Type="http://schemas.openxmlformats.org/officeDocument/2006/relationships/hyperlink" Target="https://www.wri.org/indc-definition"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hyperlink" Target="https://www.bls.gov/opub/ted/2020/consumer-price-index-2019-in-review.htm" TargetMode="External"/><Relationship Id="rId36" Type="http://schemas.openxmlformats.org/officeDocument/2006/relationships/hyperlink" Target="https://www.ifad.org/en/topics" TargetMode="External"/><Relationship Id="rId49" Type="http://schemas.openxmlformats.org/officeDocument/2006/relationships/hyperlink" Target="https://read.oecd-ilibrary.org/development/the-accidental-birth-of-official-development-assistance_5jrs552w8736-en" TargetMode="External"/><Relationship Id="rId57"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hyperlink" Target="https://econpapers.repec.org/bookchap/eeehagchp/3-31.htm" TargetMode="External"/><Relationship Id="rId44" Type="http://schemas.openxmlformats.org/officeDocument/2006/relationships/hyperlink" Target="https://www.oecd.org/dac/environment-development/Revised%20climate%20marker%20handbook_FINAL.pdf" TargetMode="External"/><Relationship Id="rId52" Type="http://schemas.openxmlformats.org/officeDocument/2006/relationships/hyperlink" Target="https://unfccc.int/news/latest-ipcc-science-on-implications-for-agriculture"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ElectronicSource</b:SourceType>
    <b:Guid>{D7AD557A-BF15-4FF7-B4A8-9EF27724B196}</b:Guid>
    <b:Title>Writing Tips for Quantoids</b:Title>
    <b:City>Seattle</b:City>
    <b:Author>
      <b:Author>
        <b:NameList>
          <b:Person>
            <b:Last>Klawitter</b:Last>
            <b:First>Marieka</b:First>
          </b:Person>
        </b:NameList>
      </b:Author>
    </b:Author>
    <b:StateProvince>Washington</b:StateProvince>
    <b:CountryRegion>USA</b:CountryRegion>
    <b:RefOrder>1</b:RefOrder>
  </b:Source>
</b:Sources>
</file>

<file path=customXml/itemProps1.xml><?xml version="1.0" encoding="utf-8"?>
<ds:datastoreItem xmlns:ds="http://schemas.openxmlformats.org/officeDocument/2006/customXml" ds:itemID="{0B8AB96C-8527-4B64-8FC2-5AB85621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49</Pages>
  <Words>9429</Words>
  <Characters>53748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Style Guide for Reports to the Bill &amp; Melinda Gates Foundation</vt:lpstr>
    </vt:vector>
  </TitlesOfParts>
  <Company>University of Washington</Company>
  <LinksUpToDate>false</LinksUpToDate>
  <CharactersWithSpaces>63051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 for Reports to the Bill &amp; Melinda Gates Foundation</dc:title>
  <dc:creator>Pierre Biscaye</dc:creator>
  <cp:lastModifiedBy>Helen Ippolito</cp:lastModifiedBy>
  <cp:revision>15</cp:revision>
  <cp:lastPrinted>2008-09-22T21:20:00Z</cp:lastPrinted>
  <dcterms:created xsi:type="dcterms:W3CDTF">2022-09-08T23:46:00Z</dcterms:created>
  <dcterms:modified xsi:type="dcterms:W3CDTF">2022-09-09T00:38:00Z</dcterms:modified>
</cp:coreProperties>
</file>